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3" w:rsidRDefault="007B2613" w:rsidP="007B2613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:rsidR="007B2613" w:rsidRDefault="007B2613" w:rsidP="007B2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2A086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2A0863">
        <w:rPr>
          <w:b/>
          <w:sz w:val="24"/>
          <w:szCs w:val="24"/>
        </w:rPr>
        <w:t>30</w:t>
      </w:r>
      <w:r w:rsidR="00430149">
        <w:rPr>
          <w:b/>
          <w:sz w:val="24"/>
          <w:szCs w:val="24"/>
        </w:rPr>
        <w:t xml:space="preserve"> </w:t>
      </w:r>
      <w:r w:rsidR="00253EBE">
        <w:rPr>
          <w:b/>
          <w:sz w:val="24"/>
          <w:szCs w:val="24"/>
        </w:rPr>
        <w:t>марта</w:t>
      </w:r>
      <w:r>
        <w:rPr>
          <w:b/>
          <w:sz w:val="24"/>
          <w:szCs w:val="24"/>
        </w:rPr>
        <w:t xml:space="preserve"> 202</w:t>
      </w:r>
      <w:r w:rsidR="00E21DE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                                издается с апреля месяца 2008 года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___________________________________________________________________________      </w:t>
      </w:r>
      <w:r>
        <w:rPr>
          <w:b/>
          <w:sz w:val="24"/>
          <w:szCs w:val="24"/>
          <w:u w:val="single"/>
        </w:rPr>
        <w:t>Периодическое печатное издание Совета депутатов Орловского сельсовета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Кыштовского района Новосибирской области.</w:t>
      </w:r>
    </w:p>
    <w:p w:rsidR="00A25EB8" w:rsidRDefault="00A25EB8" w:rsidP="00A25EB8">
      <w:pPr>
        <w:widowControl/>
        <w:autoSpaceDE/>
        <w:autoSpaceDN/>
        <w:rPr>
          <w:b/>
          <w:sz w:val="24"/>
          <w:szCs w:val="24"/>
          <w:lang w:eastAsia="ru-RU"/>
        </w:rPr>
      </w:pPr>
    </w:p>
    <w:p w:rsidR="002A0863" w:rsidRPr="002A0863" w:rsidRDefault="002A0863" w:rsidP="002A0863">
      <w:pPr>
        <w:shd w:val="clear" w:color="auto" w:fill="FFFFFF"/>
        <w:ind w:firstLine="567"/>
        <w:jc w:val="center"/>
        <w:textAlignment w:val="baseline"/>
        <w:rPr>
          <w:b/>
          <w:spacing w:val="2"/>
          <w:sz w:val="24"/>
          <w:szCs w:val="24"/>
        </w:rPr>
      </w:pPr>
      <w:r w:rsidRPr="002A0863">
        <w:rPr>
          <w:b/>
          <w:spacing w:val="2"/>
          <w:sz w:val="24"/>
          <w:szCs w:val="24"/>
        </w:rPr>
        <w:t xml:space="preserve">АДМИНИСТРАЦИЯ ОРЛОВСКОГО СЕЛЬСОВЕТА </w:t>
      </w:r>
    </w:p>
    <w:p w:rsidR="002A0863" w:rsidRPr="002A0863" w:rsidRDefault="002A0863" w:rsidP="002A0863">
      <w:pPr>
        <w:shd w:val="clear" w:color="auto" w:fill="FFFFFF"/>
        <w:ind w:firstLine="567"/>
        <w:jc w:val="center"/>
        <w:textAlignment w:val="baseline"/>
        <w:rPr>
          <w:b/>
          <w:spacing w:val="2"/>
          <w:sz w:val="24"/>
          <w:szCs w:val="24"/>
        </w:rPr>
      </w:pPr>
      <w:r w:rsidRPr="002A0863">
        <w:rPr>
          <w:b/>
          <w:spacing w:val="2"/>
          <w:sz w:val="24"/>
          <w:szCs w:val="24"/>
        </w:rPr>
        <w:t>КЫШТОВСКОГО РАЙОНА НОВОСИБИРСКОЙ ОБЛАСТИ</w:t>
      </w:r>
    </w:p>
    <w:p w:rsidR="002A0863" w:rsidRPr="002A0863" w:rsidRDefault="002A0863" w:rsidP="002A0863">
      <w:pPr>
        <w:shd w:val="clear" w:color="auto" w:fill="FFFFFF"/>
        <w:ind w:firstLine="567"/>
        <w:jc w:val="center"/>
        <w:textAlignment w:val="baseline"/>
        <w:rPr>
          <w:b/>
          <w:spacing w:val="2"/>
          <w:sz w:val="24"/>
          <w:szCs w:val="24"/>
        </w:rPr>
      </w:pPr>
      <w:r w:rsidRPr="002A0863">
        <w:rPr>
          <w:b/>
          <w:spacing w:val="2"/>
          <w:sz w:val="24"/>
          <w:szCs w:val="24"/>
        </w:rPr>
        <w:t>ПОСТАНОВЛЕНИЕ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Cs/>
          <w:sz w:val="24"/>
          <w:szCs w:val="24"/>
        </w:rPr>
      </w:pPr>
      <w:r w:rsidRPr="002A0863">
        <w:rPr>
          <w:bCs/>
          <w:sz w:val="24"/>
          <w:szCs w:val="24"/>
        </w:rPr>
        <w:t>29.03.2026                             д. Орловка                                    № 12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Cs/>
          <w:sz w:val="24"/>
          <w:szCs w:val="24"/>
        </w:rPr>
      </w:pPr>
      <w:r w:rsidRPr="002A0863">
        <w:rPr>
          <w:bCs/>
          <w:sz w:val="24"/>
          <w:szCs w:val="24"/>
        </w:rPr>
        <w:t>Об утверждении порядка формирования перечня налоговых</w:t>
      </w:r>
    </w:p>
    <w:p w:rsidR="002A0863" w:rsidRPr="002A0863" w:rsidRDefault="002A0863" w:rsidP="002A0863">
      <w:pPr>
        <w:tabs>
          <w:tab w:val="left" w:pos="4111"/>
        </w:tabs>
        <w:adjustRightInd w:val="0"/>
        <w:ind w:firstLine="567"/>
        <w:jc w:val="center"/>
        <w:outlineLvl w:val="1"/>
        <w:rPr>
          <w:bCs/>
          <w:sz w:val="24"/>
          <w:szCs w:val="24"/>
        </w:rPr>
      </w:pPr>
      <w:r w:rsidRPr="002A0863">
        <w:rPr>
          <w:bCs/>
          <w:sz w:val="24"/>
          <w:szCs w:val="24"/>
        </w:rPr>
        <w:t>расходов Орловского сельсовета Кыштовского района Новосибирской области и оценки налоговых расходов Орловского сельсовета Кыштовского района Новосибирской области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В соответствии со </w:t>
      </w:r>
      <w:hyperlink r:id="rId8" w:history="1">
        <w:r w:rsidRPr="002A0863">
          <w:rPr>
            <w:sz w:val="24"/>
            <w:szCs w:val="24"/>
          </w:rPr>
          <w:t>статьей 174.3</w:t>
        </w:r>
      </w:hyperlink>
      <w:r w:rsidRPr="002A0863">
        <w:rPr>
          <w:sz w:val="24"/>
          <w:szCs w:val="24"/>
        </w:rPr>
        <w:t xml:space="preserve"> Бюджетного кодекса Российской Федерации, </w:t>
      </w:r>
      <w:hyperlink r:id="rId9" w:history="1">
        <w:r w:rsidRPr="002A0863">
          <w:rPr>
            <w:sz w:val="24"/>
            <w:szCs w:val="24"/>
          </w:rPr>
          <w:t>постановлением</w:t>
        </w:r>
      </w:hyperlink>
      <w:r w:rsidRPr="002A0863">
        <w:rPr>
          <w:sz w:val="24"/>
          <w:szCs w:val="24"/>
        </w:rPr>
        <w:t xml:space="preserve"> Правительства Российской Федерации от 22.06.2019 N 796 "Об общих требованиях к оценке налоговых расходов субъектов Российской Федерации и муниципальных образований" администрация Орловского сельсовета Кыштовского района Новосибирской области ПОСТАНОВЛЯЕТ:</w:t>
      </w:r>
    </w:p>
    <w:p w:rsidR="002A0863" w:rsidRPr="002A0863" w:rsidRDefault="002A0863" w:rsidP="002A0863">
      <w:pPr>
        <w:widowControl/>
        <w:numPr>
          <w:ilvl w:val="0"/>
          <w:numId w:val="10"/>
        </w:numPr>
        <w:adjustRightInd w:val="0"/>
        <w:ind w:left="0"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Утвердить  прилагаемый </w:t>
      </w:r>
      <w:hyperlink w:anchor="Par34" w:history="1">
        <w:r w:rsidRPr="002A0863">
          <w:rPr>
            <w:sz w:val="24"/>
            <w:szCs w:val="24"/>
          </w:rPr>
          <w:t>Порядок</w:t>
        </w:r>
      </w:hyperlink>
      <w:r w:rsidRPr="002A0863">
        <w:rPr>
          <w:sz w:val="24"/>
          <w:szCs w:val="24"/>
        </w:rPr>
        <w:t xml:space="preserve"> формирования перечня налоговых расходов Орловского сельсовета Кыштовского района Новосибирской области и оценки налоговых расходов Орловского сельсовета Кыштовского района Новосибирской области (далее - Порядок).</w:t>
      </w:r>
    </w:p>
    <w:p w:rsidR="002A0863" w:rsidRPr="002A0863" w:rsidRDefault="002A0863" w:rsidP="002A0863">
      <w:pPr>
        <w:widowControl/>
        <w:numPr>
          <w:ilvl w:val="0"/>
          <w:numId w:val="10"/>
        </w:numPr>
        <w:adjustRightInd w:val="0"/>
        <w:ind w:left="0" w:firstLine="567"/>
        <w:jc w:val="both"/>
        <w:outlineLvl w:val="1"/>
        <w:rPr>
          <w:bCs/>
          <w:sz w:val="24"/>
          <w:szCs w:val="24"/>
        </w:rPr>
      </w:pPr>
      <w:r w:rsidRPr="002A0863">
        <w:rPr>
          <w:sz w:val="24"/>
          <w:szCs w:val="24"/>
        </w:rPr>
        <w:t>Признать утратившим силу постановление администрации Орловского сельсовета Кыштовского района Новосибирской области от 03.03.2021 №21 "</w:t>
      </w:r>
      <w:r w:rsidRPr="002A0863">
        <w:rPr>
          <w:bCs/>
          <w:sz w:val="24"/>
          <w:szCs w:val="24"/>
        </w:rPr>
        <w:t xml:space="preserve"> Об утверждении порядка формирования перечня налоговых расходов Орловского сельсовета Новосибирской области и оценки налоговых расходов Орловского сельсовета Кыштовского района Новосибирской области".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2. Опубликовать настоящее постановление в периодическом печатном издании «Орловский Вестник» и разместить на официальном сайте администрации Орловского сельсовета Кыштовского района Новосибирской области.</w:t>
      </w:r>
    </w:p>
    <w:p w:rsidR="002A0863" w:rsidRPr="002A0863" w:rsidRDefault="002A0863" w:rsidP="002A0863">
      <w:pPr>
        <w:pStyle w:val="af7"/>
        <w:spacing w:after="0"/>
        <w:ind w:left="0" w:firstLine="567"/>
        <w:contextualSpacing/>
        <w:jc w:val="both"/>
        <w:rPr>
          <w:rFonts w:ascii="Times New Roman" w:hAnsi="Times New Roman" w:cs="Times New Roman"/>
          <w:lang w:val="ru-RU"/>
        </w:rPr>
      </w:pPr>
      <w:r w:rsidRPr="002A0863">
        <w:rPr>
          <w:rFonts w:ascii="Times New Roman" w:hAnsi="Times New Roman" w:cs="Times New Roman"/>
          <w:lang w:val="ru-RU"/>
        </w:rPr>
        <w:t>3. Настоящее постановление вступает в силу после его официального опубликования и применяется к правоотношениям, возникающим с 01.01.2026 года.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Глава Орловского сельсовета </w:t>
      </w:r>
    </w:p>
    <w:p w:rsidR="002A0863" w:rsidRPr="002A0863" w:rsidRDefault="002A0863" w:rsidP="002A0863">
      <w:pPr>
        <w:tabs>
          <w:tab w:val="left" w:pos="7749"/>
        </w:tabs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Кыштовского района Новосибирской области                         С.С. Криворотов</w:t>
      </w:r>
      <w:r w:rsidRPr="002A0863">
        <w:rPr>
          <w:sz w:val="24"/>
          <w:szCs w:val="24"/>
        </w:rPr>
        <w:tab/>
        <w:t xml:space="preserve">        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Cs/>
          <w:sz w:val="24"/>
          <w:szCs w:val="24"/>
        </w:rPr>
      </w:pPr>
      <w:bookmarkStart w:id="0" w:name="Par34"/>
      <w:bookmarkEnd w:id="0"/>
      <w:r w:rsidRPr="002A0863">
        <w:rPr>
          <w:bCs/>
          <w:sz w:val="24"/>
          <w:szCs w:val="24"/>
        </w:rPr>
        <w:t>Порядок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sz w:val="24"/>
          <w:szCs w:val="24"/>
        </w:rPr>
      </w:pPr>
      <w:r w:rsidRPr="002A0863">
        <w:rPr>
          <w:bCs/>
          <w:sz w:val="24"/>
          <w:szCs w:val="24"/>
        </w:rPr>
        <w:t xml:space="preserve">формирования перечня налоговых расходов </w:t>
      </w:r>
      <w:r w:rsidRPr="002A0863">
        <w:rPr>
          <w:sz w:val="24"/>
          <w:szCs w:val="24"/>
        </w:rPr>
        <w:t>Орловского сельсовета Кыштовского района Новосибирской области</w:t>
      </w:r>
      <w:r w:rsidRPr="002A0863">
        <w:rPr>
          <w:bCs/>
          <w:sz w:val="24"/>
          <w:szCs w:val="24"/>
        </w:rPr>
        <w:t xml:space="preserve"> и оценки налоговых расходов </w:t>
      </w:r>
      <w:r w:rsidRPr="002A0863">
        <w:rPr>
          <w:sz w:val="24"/>
          <w:szCs w:val="24"/>
        </w:rPr>
        <w:t>Орловского сельсовета Кыштовского района Новосибирской области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I. Общие положения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1. Настоящий Порядок определяет процедуры формирования перечня налоговых расходов Орловского сельсовета Кыштовского района Новосибирской области и оценки налоговых расходов Орловского сельсовета Кыштовского района Новосибирской области (далее – муниципальное образование).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2. В целях настоящего Порядка применяются следующие понятия и термины: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налоговые расходы муниципального образования (далее - налоговые расходы муниципального образования) - выпадающие доходы бюджета муниципального образования (далее - местный бюджет), обусловленные налоговыми льготами, освобождениями и иными преференциями по налогам (далее - льготы), предусмотренными в качестве мер поддержки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rStyle w:val="s100"/>
          <w:bCs/>
          <w:sz w:val="24"/>
          <w:szCs w:val="24"/>
          <w:shd w:val="clear" w:color="auto" w:fill="FFFFFF"/>
        </w:rPr>
        <w:t>перечень налоговых расходов муниципального образования</w:t>
      </w:r>
      <w:r w:rsidRPr="002A0863">
        <w:rPr>
          <w:sz w:val="24"/>
          <w:szCs w:val="24"/>
          <w:shd w:val="clear" w:color="auto" w:fill="FFFFFF"/>
        </w:rPr>
        <w:t xml:space="preserve"> </w:t>
      </w:r>
      <w:r w:rsidRPr="002A0863">
        <w:rPr>
          <w:b/>
          <w:sz w:val="24"/>
          <w:szCs w:val="24"/>
          <w:shd w:val="clear" w:color="auto" w:fill="FFFFFF"/>
        </w:rPr>
        <w:t xml:space="preserve">- </w:t>
      </w:r>
      <w:r w:rsidRPr="002A0863">
        <w:rPr>
          <w:sz w:val="24"/>
          <w:szCs w:val="24"/>
          <w:shd w:val="clear" w:color="auto" w:fill="FFFFFF"/>
        </w:rPr>
        <w:t xml:space="preserve">документ, содержащий сведения о распределении налоговых расходов муниципального образования в соответствии с целями муниципальных программ и (или) целями социально-экономической политики муниципального образования, не относящимися к муниципальным программам, а также о кураторах налоговых расходов, формируемый финансовым органом муниципального образования (далее - финансовый </w:t>
      </w:r>
      <w:r w:rsidRPr="002A0863">
        <w:rPr>
          <w:sz w:val="24"/>
          <w:szCs w:val="24"/>
          <w:shd w:val="clear" w:color="auto" w:fill="FFFFFF"/>
        </w:rPr>
        <w:lastRenderedPageBreak/>
        <w:t>орган) по форме согласно приложению № 1 к настоящему Порядку)</w:t>
      </w:r>
      <w:r w:rsidRPr="002A0863">
        <w:rPr>
          <w:sz w:val="24"/>
          <w:szCs w:val="24"/>
        </w:rPr>
        <w:t>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куратор налогового расхода – администрация муниципального образования, ответственная в соответствии с полномочиями, установленными нормативными правовыми актами муниципального образования, за достижение соответствующих налоговому расходу муниципального образования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плательщики - плательщики налогов;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нормативные характеристики налоговых расходов муниципального образования - сведения о положениях нормативных правовых актов муниципального образования, которыми предусматриваются льготы, наименованиях налогов, по которым установлены льготы, категориях плательщиков, для которых предусмотрены льготы, а также иные характеристики по </w:t>
      </w:r>
      <w:hyperlink w:anchor="Par221" w:history="1">
        <w:r w:rsidRPr="002A0863">
          <w:rPr>
            <w:sz w:val="24"/>
            <w:szCs w:val="24"/>
          </w:rPr>
          <w:t>перечню</w:t>
        </w:r>
      </w:hyperlink>
      <w:r w:rsidRPr="002A0863">
        <w:rPr>
          <w:sz w:val="24"/>
          <w:szCs w:val="24"/>
        </w:rPr>
        <w:t xml:space="preserve"> согласно приложению N 2 к настоящему Порядку;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оценка налоговых расходов муниципального образования-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оценка объемов налоговых расходов муниципального образования- определение объемов выпадающих доходов местного бюджета, обусловленных льготами, предоставленными плательщикам;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оценка эффективности налоговых расходов муниципального образования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расходов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структурный элемент муниципальной программы - основное (общепрограммное) мероприятие муниципальной программы;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bCs/>
          <w:sz w:val="24"/>
          <w:szCs w:val="24"/>
        </w:rPr>
        <w:t>социальные налоговые расходы муниципального образования -</w:t>
      </w:r>
      <w:r w:rsidRPr="002A0863">
        <w:rPr>
          <w:sz w:val="24"/>
          <w:szCs w:val="24"/>
        </w:rPr>
        <w:t xml:space="preserve"> целевая категория налоговых расходов муниципального образования,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с</w:t>
      </w:r>
      <w:r w:rsidRPr="002A0863">
        <w:rPr>
          <w:bCs/>
          <w:sz w:val="24"/>
          <w:szCs w:val="24"/>
        </w:rPr>
        <w:t xml:space="preserve">тимулирующие налоговые расходы муниципального образования </w:t>
      </w:r>
      <w:r w:rsidRPr="002A0863">
        <w:rPr>
          <w:sz w:val="24"/>
          <w:szCs w:val="24"/>
        </w:rPr>
        <w:t>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(предотвращение снижения) доходов местного бюджета;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bCs/>
          <w:sz w:val="24"/>
          <w:szCs w:val="24"/>
        </w:rPr>
        <w:t>технические налоговые расходы муниципального образования</w:t>
      </w:r>
      <w:r w:rsidRPr="002A0863">
        <w:rPr>
          <w:sz w:val="24"/>
          <w:szCs w:val="24"/>
        </w:rPr>
        <w:t xml:space="preserve">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бюджетов бюджетной системы Российской Федерации;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фискальные характеристики налоговых расходов муниципального образования - сведения об объеме льгот, предоставленных плательщикам, о численности получателей льгот и об объеме налогов, задекларированных ими для уплаты в местный бюджет, предусмотренные приложением № 2 к настоящему Порядку;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целевые характеристики налогового расхода муниципального образования - сведения о целях предоставления, показателях (индикаторах) достижения целей предоставления льготы, а также иные характеристики, предусмотренные </w:t>
      </w:r>
      <w:hyperlink w:anchor="Par221" w:history="1">
        <w:r w:rsidRPr="002A0863">
          <w:rPr>
            <w:sz w:val="24"/>
            <w:szCs w:val="24"/>
          </w:rPr>
          <w:t>приложением N 2</w:t>
        </w:r>
      </w:hyperlink>
      <w:r w:rsidRPr="002A0863">
        <w:rPr>
          <w:sz w:val="24"/>
          <w:szCs w:val="24"/>
        </w:rPr>
        <w:t xml:space="preserve"> к настоящему Порядку;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базовый год - год, предшествующий году начала получения плательщиком льготы, либо шестой год, предшествующий отчетному году, если льгота предоставляется плательщику более 6 лет;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программные налоговые расходы - налоговые расходы, соответствующие целям и задачам муниципальных программ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непрограммные налоговые расходы - налоговые расходы, не относящиеся к муниципальным программам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нераспределенные налоговые расходы - налоговые расходы, реализуемые в рамках нескольких </w:t>
      </w:r>
      <w:r w:rsidRPr="002A0863">
        <w:rPr>
          <w:sz w:val="24"/>
          <w:szCs w:val="24"/>
        </w:rPr>
        <w:lastRenderedPageBreak/>
        <w:t>муниципальных программ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bCs/>
          <w:sz w:val="24"/>
          <w:szCs w:val="24"/>
        </w:rPr>
        <w:t xml:space="preserve">соисполнитель куратора налогового расхода </w:t>
      </w:r>
      <w:r w:rsidRPr="002A0863">
        <w:rPr>
          <w:sz w:val="24"/>
          <w:szCs w:val="24"/>
        </w:rPr>
        <w:t>- орган местного самоуправления, ответственный в соответствии с полномочиями, установленными муниципальными правовыми актами, за реализацию мероприятий, связанных с применением льгот, обусловливающих налоговые расходы муниципального образования, в рамках муниципальной программы и (или) целей социально-экономической политики муниципального образования, не относящихся к муниципальным программам, и участвующие совместно с куратором налоговых расходов в проведении оценки налоговых расходов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3. В целях оценки налоговых расходов муниципального образования администрация муниципального образования: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1) формирует перечень налоговых расходов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2) формирует информацию о нормативных, целевых и фискальных характеристиках налоговых расходах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3) обобщает результаты оценки эффективности налоговых расходов муниципального образования, осуществляемой кураторами налоговых расходов;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4) обеспечивает участие соисполнителя куратора налогового расхода в проведении оценки налоговых расходов муниципального образования;»;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5) рассматривает предложения о сохранении (уточнении, отмене) льгот для плательщиков, формируемых в соответствии с пунктами 16 и 20 настоящего Порядка.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4. В целях оценки налоговых расходов муниципального образования кураторы налоговых расходов: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1) представляют сведения для формирования перечня налоговых расходов муниципального образования в части распределения налоговых расходов по муниципальным программам и (или) целям социально-экономической политики муниципального образования, не относящимся к муниципальным программам.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Отнесение налоговых расходов муниципального образования к муниципальным программам осуществляется исходя из целей муниципальных программ муниципального образования и (или) целей социально-экономической политики муниципального образования, не относящихся к муниципальным программам.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В случае если налоговые расходы направлены на достижение целей и решение задач двух и более муниципальных программ, они относятся к нераспределенным налоговым расходам;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2) осуществляют оценку эффективности налоговых расходов муниципального образования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3) устанавливают при необходимости дополнительные (иные) критерии целесообразности налоговых льгот для плательщиков;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4) формулируют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программы муниципального образования и (или) целей социально-экономической политики муниципального образования, а также о наличии или об отсутствии более результативных (менее затратных для местного бюджета альтернативных механизмов достижения целей муниципального образования и (или) целей социально-экономической политики муниципального образования, не относящихся к муниципальным программам;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5) представляют в финансовый орган муниципального образования предложения о сохранении (уточнении, отмене) льгот для плательщиков.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II. Формирование перечня налоговых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расходов муниципального образования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5. Проект </w:t>
      </w:r>
      <w:hyperlink w:anchor="Par177" w:history="1">
        <w:r w:rsidRPr="002A0863">
          <w:rPr>
            <w:sz w:val="24"/>
            <w:szCs w:val="24"/>
          </w:rPr>
          <w:t>перечня</w:t>
        </w:r>
      </w:hyperlink>
      <w:r w:rsidRPr="002A0863">
        <w:rPr>
          <w:sz w:val="24"/>
          <w:szCs w:val="24"/>
        </w:rPr>
        <w:t xml:space="preserve"> налоговых расходов муниципального образования на очередной финансовый год и плановый период (далее - проект перечня налоговых расходов) формируется финансовым органом муниципального образования ежегодно до 25 марта по форме согласно приложению N 1 к настоящему Порядку.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Проект перечня налоговых расходов с заполненной информацией по графам 1 - 7 направляется финансовым органом муниципального образования на согласование ответственным исполнителям муниципальных программ, а также кураторам налоговых расходов.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bookmarkStart w:id="1" w:name="Par78"/>
      <w:bookmarkEnd w:id="1"/>
      <w:r w:rsidRPr="002A0863">
        <w:rPr>
          <w:sz w:val="24"/>
          <w:szCs w:val="24"/>
        </w:rPr>
        <w:lastRenderedPageBreak/>
        <w:t>6. Ответственные исполнители муниципальных программ, кураторы налоговых расходов в срок до 10 апреля рассматривают проект перечня налоговых расходов на предмет предлагаемого распределения налоговых расходов муниципального образования, а также определяют распределение налоговых расходов муниципального образования по муниципальным программам, структурным элементам муниципальных программ и (или) целям социально-экономической политики муниципального образования, не относящимся к муниципальным  программам.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Ответственными исполнителями муниципальных программ, кураторами налоговых расходов заполняются графы 8 - 9 проекта перечня налоговых расходов. Данная информация направляется в финансовый орган муниципального образования в течение срока, указанного в </w:t>
      </w:r>
      <w:hyperlink w:anchor="Par78" w:history="1">
        <w:r w:rsidRPr="002A0863">
          <w:rPr>
            <w:sz w:val="24"/>
            <w:szCs w:val="24"/>
          </w:rPr>
          <w:t>абзаце первом</w:t>
        </w:r>
      </w:hyperlink>
      <w:r w:rsidRPr="002A0863">
        <w:rPr>
          <w:sz w:val="24"/>
          <w:szCs w:val="24"/>
        </w:rPr>
        <w:t xml:space="preserve"> настоящего пункта, совместно с замечаниями и предложениями по уточнению проекта перечня налоговых расходов, при их наличии. 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В случае если указанные замечания и предложения не направлены в финансовый орган муниципального образования в течение срока, указанного в </w:t>
      </w:r>
      <w:hyperlink w:anchor="Par78" w:history="1">
        <w:r w:rsidRPr="002A0863">
          <w:rPr>
            <w:sz w:val="24"/>
            <w:szCs w:val="24"/>
          </w:rPr>
          <w:t>абзаце первом</w:t>
        </w:r>
      </w:hyperlink>
      <w:r w:rsidRPr="002A0863">
        <w:rPr>
          <w:sz w:val="24"/>
          <w:szCs w:val="24"/>
        </w:rPr>
        <w:t xml:space="preserve"> настоящего пункта, проект перечня налоговых расходов считается согласованным в соответствующей части.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7. Перечень налоговых расходов муниципального образования утверждается нормативным правовым актом администрации муниципального образования в срок до 01 июня и размещается на официальном сайте администрации муниципального образования в информационно-телекоммуникационной сети "Интернет" в течение 3 рабочих дней со дня его утверждения.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8. В случае внесения в текущем финансовом году изменений в перечень муниципальных программ,  структурные элементы муниципальных программ и (или) изменения полномочий кураторов налоговых расходов, в связи с которыми возникает необходимость внесения изменений в перечень налоговых расходов муниципального образования, кураторы налоговых расходов не позднее 10 рабочих дней со дня внесения соответствующих изменений направляют в финансовый орган муниципального образования соответствующую информацию для уточнения финансовым органом муниципального образования перечня налоговых расходов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9. Перечень налоговых расходов муниципального образования с внесенными в него изменениями формируется до 1 октября текущего финансового года и подлежит уточнению в течение 3 месяцев после принятия решения о бюджете муниципального образования на очередной финансовый год и плановый период.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Уточненный перечень налоговых расходов муниципального образования размещается на официальном сайте администрации муниципального образования в информационно-телекоммуникационной сети "Интернет" в течение 3 рабочих дней со дня вступления в силу решения о бюджете муниципального образования на очередной финансовый год и плановый период.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III. Формирование информации о нормативных,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целевых и фискальных характеристиках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налоговых расходов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Порядок оценки налоговых расходов муниципального образования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10. В целях оценки налоговых расходов муниципального образования главные администраторы доходов местного бюджета по запросу финансового органа муниципального образования представляют в финансовый орган муниципального образования информацию о фискальных характеристиках налоговых расходов муниципального образования за отчетный финансовый год.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11. Оценка эффективности налоговых расходов муниципального образования осуществляется куратором налогового расхода в соответствии с методикой оценки эффективности налоговых расходов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12. Методика оценки эффективности налоговых расходов муниципального образования разрабатывается и утверждается правовым актам кураторов налоговых расходов.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bookmarkStart w:id="2" w:name="Par96"/>
      <w:bookmarkEnd w:id="2"/>
      <w:r w:rsidRPr="002A0863">
        <w:rPr>
          <w:sz w:val="24"/>
          <w:szCs w:val="24"/>
        </w:rPr>
        <w:t>13. В целях проведения оценки эффективности налоговых расходов муниципального образования финансовый орган муниципального образования на основании информации главных администраторов доходов местного бюджета распределяет и ежегодно направляет кураторам налоговых расходов информацию, относящуюся к ведению куратора налогового расхода: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1) в срок до 10 апреля - сведения за год, предшествующий отчетному году, а также в случае необходимости уточненные данные за иные отчетные периоды, содержащие: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lastRenderedPageBreak/>
        <w:t>а) сведения о количестве плательщиков, воспользовавшихся льготами;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б) сведения о суммах выпадающих доходов местного бюджета по каждому налоговому расходу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bookmarkStart w:id="3" w:name="Par102"/>
      <w:bookmarkEnd w:id="3"/>
      <w:r w:rsidRPr="002A0863">
        <w:rPr>
          <w:sz w:val="24"/>
          <w:szCs w:val="24"/>
        </w:rPr>
        <w:t>2) в срок до 25 июля - сведения об объеме льгот за отчетный финансовый год.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14.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1) оценку целесообразности налоговых расходов муниципального образования;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2) оценку результативности налоговых расходов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bookmarkStart w:id="4" w:name="Par106"/>
      <w:bookmarkEnd w:id="4"/>
      <w:r w:rsidRPr="002A0863">
        <w:rPr>
          <w:sz w:val="24"/>
          <w:szCs w:val="24"/>
        </w:rPr>
        <w:t>15. Критериями целесообразности налоговых расходов муниципального образования являются: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1) соответствие налоговых расходов муниципального образования целям муниципальных программ, структурным элементам муниципальных программ и (или) целям социально-экономической политики муниципального образования, не относящимся к муниципальным программам Новосибирской области;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2)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плательщиков, за пятилетний период.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При необходимости куратором налоговых расходов могут быть установлены иные критерии целесообразности предоставления льгот для плательщиков.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абзаце третьем настоящего пункта, при котором льгота признается востребованной.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16. В случае несоответствия налоговых расходов муниципального образования хотя бы одному из критериев, указанных в пункте 15 настоящего Порядка, и (или) недостижения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и (или) достижения более высоких показателей результативности применения альтернативных механизмов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по результатам оценки бюджетной эффективности налоговых расходов муниципального образования, куратор налогового расхода предоставляет в финансовый орган муниципального образования предложения о сохранении (уточнении, отмене) льгот для плательщиков.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17. 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либо иной показатель (индикатор), на значение которого оказывают влияние налоговые расходы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Оценке подлежит вклад налоговых льгот (расходов), предусмотренных для плательщиков, в достижение планового значения показателя (индикатора) муниципальной программы и (или) достижения целей социально-экономической политики муниципального образования,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18. Оценка результативности налоговых расходов муниципального образования включает оценку вклада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политики муниципального образования, не относящихся к муниципальным программам, оценку бюджетной эффективности налоговых расходов муниципального образования и оценку совокупного бюджетного эффекта (самоокупаемости) стимулирующих налоговых расходов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19. В целях оценки бюджетной эффективности налоговых расходов муниципального образования осуществляются сравнительный анализ результативности предоставления льгот и </w:t>
      </w:r>
      <w:r w:rsidRPr="002A0863">
        <w:rPr>
          <w:sz w:val="24"/>
          <w:szCs w:val="24"/>
        </w:rPr>
        <w:lastRenderedPageBreak/>
        <w:t>результативности применения альтернативных механизмов достижения целей муниципальной программы и (или) целей социально-экономической политики, не относящихся к муниципальным программам.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bookmarkStart w:id="5" w:name="Par115"/>
      <w:bookmarkEnd w:id="5"/>
      <w:r w:rsidRPr="002A0863">
        <w:rPr>
          <w:sz w:val="24"/>
          <w:szCs w:val="24"/>
        </w:rPr>
        <w:t>19.1. При необходимости куратором налогового расхода могут быть установлены дополнительные критерии оценки результативности налогового расхода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20. Сравнительный анализ включает сравнение объемов расходов местного бюджета в случае применения альтернативных механизмов достижения целей и (или) решения задач муниципальной  программы и (или) целей социально-экономической политики муниципального образования, не относящихся к муниципальным программам, и объемов предоставленных льгот (расчет прироста показателя (индикатора) муниципальной  программы и (или) достижения целей социально-экономической политики муниципального образования, не относящихся к муниципальным программам, на 1 рубль налоговых расходов муниципального образования и на 1 рубль расходов местного бюджета для достижения того же показателя (индикатора) в случае применения альтернативных механизмов).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В качестве альтернативных механизмов достижения целей и (или) решения задач муниципальной программы и (или) целей социально-экономической политики муниципального образования, не относящихся к муниципальным программам, могут учитываться в том числе: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предоставление муниципальных гарантий муниципального образования по обязательствам плательщиков, имеющих право на льготы;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совершенствование правового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2A0863" w:rsidRPr="002A0863" w:rsidRDefault="002A0863" w:rsidP="002A0863">
      <w:pPr>
        <w:tabs>
          <w:tab w:val="left" w:pos="1701"/>
        </w:tabs>
        <w:ind w:firstLine="709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20.1. Оценку результативности налоговых расходов муниципального образования допускается не проводить в отношении:</w:t>
      </w:r>
    </w:p>
    <w:p w:rsidR="002A0863" w:rsidRPr="002A0863" w:rsidRDefault="002A0863" w:rsidP="002A0863">
      <w:pPr>
        <w:tabs>
          <w:tab w:val="left" w:pos="1701"/>
        </w:tabs>
        <w:ind w:firstLine="709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а) технических налоговых расходов муниципального образования;</w:t>
      </w:r>
    </w:p>
    <w:p w:rsidR="002A0863" w:rsidRPr="002A0863" w:rsidRDefault="002A0863" w:rsidP="002A0863">
      <w:pPr>
        <w:tabs>
          <w:tab w:val="left" w:pos="1701"/>
        </w:tabs>
        <w:ind w:firstLine="709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б) налоговых расходов муниципального образования, по которым на момент проведения оценки эффективности налоговых расходов муниципального образования отсутствуют фискальные характеристики;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в) налоговых расходов муниципального образования, обусловленных льготами, срок действия которых составляет менее одного года.</w:t>
      </w:r>
    </w:p>
    <w:p w:rsidR="002A0863" w:rsidRPr="002A0863" w:rsidRDefault="002A0863" w:rsidP="002A0863">
      <w:pPr>
        <w:tabs>
          <w:tab w:val="left" w:pos="1701"/>
        </w:tabs>
        <w:ind w:firstLine="709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20.2. Оценку востребованности плательщиками предоставленных льгот допускается не проводить в отношении:</w:t>
      </w:r>
    </w:p>
    <w:p w:rsidR="002A0863" w:rsidRPr="002A0863" w:rsidRDefault="002A0863" w:rsidP="002A0863">
      <w:pPr>
        <w:tabs>
          <w:tab w:val="left" w:pos="1701"/>
        </w:tabs>
        <w:ind w:firstLine="709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а) льгот, обусловливающих налоговые расходы муниципального образования, по которым на момент проведения оценки эффективности налоговых расходов муниципального образования отсутствуют фискальные характеристики;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б) налоговых расходов муниципального образования, обусловленных льготами, срок действия которых составляет менее одного года.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21. По итогам оценки эффективности налогового расхода муниципального образования куратор налогового расхода формулирует выводы о достижении целевых характеристик налогового расхода муниципального образования, вкладе налогового расхода муниципального образования в достижение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 муниципального образования, о наличии или об отсутствии более результативных (менее затратных для местного бюджета) альтернативных механизмов достижения целей муниципальной программы муниципального образования и (или) целей социально-экономической политики муниципального образования, не относящихся к муниципальным программам, а также о значении совокупного бюджетного эффекта (самоокупаемости) стимулирующих налоговых расходов муниципального образования.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22. Перечень показателей для проведения оценки налоговых расходов муниципального образования, результаты оценки эффективности налоговых расходов муниципального образования, рекомендации по результатам указанной оценки, включая рекомендации о необходимости сохранения (уточнения, отмены) предоставленных плательщикам льгот, направляются кураторами </w:t>
      </w:r>
      <w:r w:rsidRPr="002A0863">
        <w:rPr>
          <w:sz w:val="24"/>
          <w:szCs w:val="24"/>
        </w:rPr>
        <w:lastRenderedPageBreak/>
        <w:t>налоговых расходов в финансовый орган муниципального образования ежегодно до 1 мая текущего года.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 xml:space="preserve">23. По итогам отчетного финансового года на основании информации, указанной в </w:t>
      </w:r>
      <w:hyperlink w:anchor="Par102" w:history="1">
        <w:r w:rsidRPr="002A0863">
          <w:rPr>
            <w:sz w:val="24"/>
            <w:szCs w:val="24"/>
          </w:rPr>
          <w:t>подпункте 2 пункта 13</w:t>
        </w:r>
      </w:hyperlink>
      <w:r w:rsidRPr="002A0863">
        <w:rPr>
          <w:sz w:val="24"/>
          <w:szCs w:val="24"/>
        </w:rPr>
        <w:t xml:space="preserve"> настоящего Порядка, куратор налоговых расходов уточняет информацию и направляет уточненную информацию согласно </w:t>
      </w:r>
      <w:hyperlink w:anchor="Par221" w:history="1">
        <w:r w:rsidRPr="002A0863">
          <w:rPr>
            <w:sz w:val="24"/>
            <w:szCs w:val="24"/>
          </w:rPr>
          <w:t>приложению N 2</w:t>
        </w:r>
      </w:hyperlink>
      <w:r w:rsidRPr="002A0863">
        <w:rPr>
          <w:sz w:val="24"/>
          <w:szCs w:val="24"/>
        </w:rPr>
        <w:t xml:space="preserve"> к настоящему Порядку в финансовый орган муниципального образования ежегодно в срок до 5 августа текущего года.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IV. Порядок обобщения результатов оценки эффективности</w:t>
      </w:r>
    </w:p>
    <w:p w:rsidR="002A0863" w:rsidRPr="002A0863" w:rsidRDefault="002A0863" w:rsidP="002A0863">
      <w:pPr>
        <w:adjustRightInd w:val="0"/>
        <w:ind w:firstLine="567"/>
        <w:jc w:val="center"/>
        <w:outlineLvl w:val="1"/>
        <w:rPr>
          <w:b/>
          <w:bCs/>
          <w:sz w:val="24"/>
          <w:szCs w:val="24"/>
        </w:rPr>
      </w:pPr>
      <w:r w:rsidRPr="002A0863">
        <w:rPr>
          <w:b/>
          <w:bCs/>
          <w:sz w:val="24"/>
          <w:szCs w:val="24"/>
        </w:rPr>
        <w:t>налоговых расходов муниципального образования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24. Финансовый орган муниципального образования ежегодно до 5 мая формирует оценку налоговых расходов муниципального образования на основе данных, представленных куратором налоговых расходов, и направляет информацию в Управление финансов и налоговой политики Кыштовского района Новосибирской области.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В срок до 1 августа финансовый орган муниципального образования направляет уточненную информацию, сформированную на основе уточненных данных, представленных куратором налоговых расходов, в Управление финансов и налоговой политики Кыштовского района Новосибирской области.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</w:pPr>
      <w:r w:rsidRPr="002A0863">
        <w:rPr>
          <w:sz w:val="24"/>
          <w:szCs w:val="24"/>
        </w:rPr>
        <w:t>25. По результатам оценки налоговых расходов муниципального образования, финансовый орган муниципального образования выявляет неэффективные налоговые расходы муниципального образования, при необходимости вносит предложения по изменению или отмене неэффективных налоговых расходов муниципального образования, а также по изменению оснований, порядка и условий их предоставления.</w:t>
      </w:r>
    </w:p>
    <w:p w:rsidR="002A0863" w:rsidRPr="002A0863" w:rsidRDefault="002A0863" w:rsidP="002A0863">
      <w:pPr>
        <w:adjustRightInd w:val="0"/>
        <w:ind w:firstLine="567"/>
        <w:jc w:val="both"/>
        <w:rPr>
          <w:sz w:val="24"/>
          <w:szCs w:val="24"/>
        </w:rPr>
        <w:sectPr w:rsidR="002A0863" w:rsidRPr="002A0863">
          <w:pgSz w:w="11906" w:h="16838"/>
          <w:pgMar w:top="1134" w:right="849" w:bottom="709" w:left="851" w:header="709" w:footer="709" w:gutter="0"/>
          <w:cols w:space="720"/>
        </w:sectPr>
      </w:pPr>
      <w:r w:rsidRPr="002A0863">
        <w:rPr>
          <w:sz w:val="24"/>
          <w:szCs w:val="24"/>
        </w:rPr>
        <w:t xml:space="preserve"> </w:t>
      </w:r>
    </w:p>
    <w:p w:rsidR="002A0863" w:rsidRPr="002A0863" w:rsidRDefault="002A0863" w:rsidP="002A0863">
      <w:pPr>
        <w:jc w:val="right"/>
        <w:outlineLvl w:val="1"/>
        <w:rPr>
          <w:sz w:val="24"/>
          <w:szCs w:val="24"/>
        </w:rPr>
      </w:pPr>
      <w:r w:rsidRPr="002A0863">
        <w:rPr>
          <w:sz w:val="24"/>
          <w:szCs w:val="24"/>
        </w:rPr>
        <w:lastRenderedPageBreak/>
        <w:t>ПРИЛОЖЕНИЕ № 1</w:t>
      </w:r>
    </w:p>
    <w:p w:rsidR="002A0863" w:rsidRPr="002A0863" w:rsidRDefault="002A0863" w:rsidP="002A0863">
      <w:pPr>
        <w:adjustRightInd w:val="0"/>
        <w:jc w:val="right"/>
        <w:rPr>
          <w:sz w:val="24"/>
          <w:szCs w:val="24"/>
        </w:rPr>
      </w:pPr>
      <w:r w:rsidRPr="002A0863">
        <w:rPr>
          <w:sz w:val="24"/>
          <w:szCs w:val="24"/>
        </w:rPr>
        <w:t>к Порядку</w:t>
      </w:r>
    </w:p>
    <w:p w:rsidR="002A0863" w:rsidRPr="002A0863" w:rsidRDefault="002A0863" w:rsidP="002A0863">
      <w:pPr>
        <w:adjustRightInd w:val="0"/>
        <w:jc w:val="right"/>
        <w:rPr>
          <w:sz w:val="24"/>
          <w:szCs w:val="24"/>
        </w:rPr>
      </w:pPr>
      <w:r w:rsidRPr="002A0863">
        <w:rPr>
          <w:sz w:val="24"/>
          <w:szCs w:val="24"/>
        </w:rPr>
        <w:t>формирования перечня налоговых</w:t>
      </w:r>
    </w:p>
    <w:p w:rsidR="002A0863" w:rsidRPr="002A0863" w:rsidRDefault="002A0863" w:rsidP="002A0863">
      <w:pPr>
        <w:adjustRightInd w:val="0"/>
        <w:jc w:val="right"/>
        <w:rPr>
          <w:sz w:val="24"/>
          <w:szCs w:val="24"/>
        </w:rPr>
      </w:pPr>
      <w:r w:rsidRPr="002A0863">
        <w:rPr>
          <w:sz w:val="24"/>
          <w:szCs w:val="24"/>
        </w:rPr>
        <w:t xml:space="preserve">расходов Орловского сельсовета </w:t>
      </w:r>
    </w:p>
    <w:p w:rsidR="002A0863" w:rsidRPr="002A0863" w:rsidRDefault="002A0863" w:rsidP="002A0863">
      <w:pPr>
        <w:adjustRightInd w:val="0"/>
        <w:jc w:val="right"/>
        <w:rPr>
          <w:sz w:val="24"/>
          <w:szCs w:val="24"/>
        </w:rPr>
      </w:pPr>
      <w:r w:rsidRPr="002A0863">
        <w:rPr>
          <w:sz w:val="24"/>
          <w:szCs w:val="24"/>
        </w:rPr>
        <w:t xml:space="preserve">Кыштовского района Новосибирской области </w:t>
      </w:r>
    </w:p>
    <w:p w:rsidR="002A0863" w:rsidRPr="002A0863" w:rsidRDefault="002A0863" w:rsidP="002A0863">
      <w:pPr>
        <w:adjustRightInd w:val="0"/>
        <w:jc w:val="right"/>
        <w:rPr>
          <w:sz w:val="24"/>
          <w:szCs w:val="24"/>
        </w:rPr>
      </w:pPr>
      <w:r w:rsidRPr="002A0863">
        <w:rPr>
          <w:sz w:val="24"/>
          <w:szCs w:val="24"/>
        </w:rPr>
        <w:t>и оценки налоговых расходов</w:t>
      </w:r>
    </w:p>
    <w:p w:rsidR="002A0863" w:rsidRPr="002A0863" w:rsidRDefault="002A0863" w:rsidP="002A0863">
      <w:pPr>
        <w:adjustRightInd w:val="0"/>
        <w:ind w:firstLine="540"/>
        <w:jc w:val="right"/>
        <w:rPr>
          <w:sz w:val="24"/>
          <w:szCs w:val="24"/>
        </w:rPr>
      </w:pPr>
      <w:r w:rsidRPr="002A0863">
        <w:rPr>
          <w:sz w:val="24"/>
          <w:szCs w:val="24"/>
        </w:rPr>
        <w:t xml:space="preserve">Орловского сельсовета </w:t>
      </w:r>
    </w:p>
    <w:p w:rsidR="002A0863" w:rsidRPr="002A0863" w:rsidRDefault="002A0863" w:rsidP="002A0863">
      <w:pPr>
        <w:adjustRightInd w:val="0"/>
        <w:ind w:firstLine="540"/>
        <w:jc w:val="right"/>
        <w:rPr>
          <w:sz w:val="24"/>
          <w:szCs w:val="24"/>
        </w:rPr>
      </w:pPr>
      <w:r w:rsidRPr="002A0863">
        <w:rPr>
          <w:sz w:val="24"/>
          <w:szCs w:val="24"/>
        </w:rPr>
        <w:t>Кыштовского района Новосибирской области</w:t>
      </w:r>
    </w:p>
    <w:p w:rsidR="002A0863" w:rsidRPr="002A0863" w:rsidRDefault="002A0863" w:rsidP="002A0863">
      <w:pPr>
        <w:ind w:firstLine="540"/>
        <w:jc w:val="both"/>
        <w:rPr>
          <w:sz w:val="24"/>
          <w:szCs w:val="24"/>
        </w:rPr>
      </w:pPr>
    </w:p>
    <w:p w:rsidR="002A0863" w:rsidRPr="002A0863" w:rsidRDefault="002A0863" w:rsidP="002A0863">
      <w:pPr>
        <w:jc w:val="center"/>
        <w:rPr>
          <w:sz w:val="24"/>
          <w:szCs w:val="24"/>
        </w:rPr>
      </w:pPr>
      <w:r w:rsidRPr="002A0863">
        <w:rPr>
          <w:sz w:val="24"/>
          <w:szCs w:val="24"/>
        </w:rPr>
        <w:t>ПЕРЕЧЕНЬ</w:t>
      </w:r>
    </w:p>
    <w:p w:rsidR="002A0863" w:rsidRPr="002A0863" w:rsidRDefault="002A0863" w:rsidP="002A0863">
      <w:pPr>
        <w:adjustRightInd w:val="0"/>
        <w:jc w:val="center"/>
        <w:rPr>
          <w:sz w:val="24"/>
          <w:szCs w:val="24"/>
        </w:rPr>
      </w:pPr>
      <w:r w:rsidRPr="002A0863">
        <w:rPr>
          <w:sz w:val="24"/>
          <w:szCs w:val="24"/>
        </w:rPr>
        <w:t>налоговых расходов Орловского сельсовета Кыштовского района Новосибирской области на ______ год и плановый период ________ годов</w:t>
      </w:r>
    </w:p>
    <w:p w:rsidR="002A0863" w:rsidRPr="002A0863" w:rsidRDefault="002A0863" w:rsidP="002A0863">
      <w:pPr>
        <w:adjustRightInd w:val="0"/>
        <w:jc w:val="center"/>
        <w:rPr>
          <w:sz w:val="24"/>
          <w:szCs w:val="24"/>
        </w:rPr>
      </w:pPr>
    </w:p>
    <w:p w:rsidR="002A0863" w:rsidRPr="002A0863" w:rsidRDefault="002A0863" w:rsidP="002A0863">
      <w:pPr>
        <w:ind w:firstLine="540"/>
        <w:jc w:val="both"/>
        <w:rPr>
          <w:sz w:val="24"/>
          <w:szCs w:val="24"/>
        </w:rPr>
      </w:pPr>
    </w:p>
    <w:tbl>
      <w:tblPr>
        <w:tblW w:w="154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843"/>
        <w:gridCol w:w="1701"/>
        <w:gridCol w:w="1877"/>
        <w:gridCol w:w="1765"/>
        <w:gridCol w:w="2241"/>
        <w:gridCol w:w="1765"/>
        <w:gridCol w:w="1789"/>
        <w:gridCol w:w="1789"/>
      </w:tblGrid>
      <w:tr w:rsidR="002A0863" w:rsidRPr="002A0863" w:rsidTr="00520345">
        <w:trPr>
          <w:trHeight w:val="2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Куратор налогового расхода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Краткое наименование налогового расхода муниципального образования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Полное наименование налогового расхода муниципального образования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Реквизиты муниципального правового акта, которым устанавливается налоговая льгота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Целевая категория налогоплательщиков, для которых предусмотрена налоговая льгота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Наименование муниципальной программы / документа стратегического планирования / программы комплексного развития инфраструктуры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Наименование структурного элемента муниципальной программы / документа стратегического планирования / программы комплексного развития инфраструктуры</w:t>
            </w:r>
          </w:p>
        </w:tc>
      </w:tr>
      <w:tr w:rsidR="002A0863" w:rsidRPr="002A0863" w:rsidTr="00520345">
        <w:trPr>
          <w:trHeight w:val="3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A0863" w:rsidRPr="002A0863" w:rsidRDefault="002A0863" w:rsidP="00520345">
            <w:pPr>
              <w:jc w:val="center"/>
              <w:rPr>
                <w:b/>
                <w:bCs/>
                <w:sz w:val="24"/>
                <w:szCs w:val="24"/>
              </w:rPr>
            </w:pPr>
            <w:r w:rsidRPr="002A0863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2A0863" w:rsidRPr="002A0863" w:rsidTr="00520345">
        <w:trPr>
          <w:trHeight w:val="3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2A0863" w:rsidRPr="002A0863" w:rsidTr="00520345">
        <w:trPr>
          <w:trHeight w:val="3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spacing w:line="256" w:lineRule="auto"/>
              <w:rPr>
                <w:sz w:val="24"/>
                <w:szCs w:val="24"/>
              </w:rPr>
            </w:pPr>
          </w:p>
        </w:tc>
      </w:tr>
    </w:tbl>
    <w:p w:rsidR="002A0863" w:rsidRPr="002A0863" w:rsidRDefault="002A0863" w:rsidP="002A0863">
      <w:pPr>
        <w:rPr>
          <w:sz w:val="24"/>
          <w:szCs w:val="24"/>
        </w:rPr>
      </w:pPr>
    </w:p>
    <w:p w:rsidR="002A0863" w:rsidRPr="002A0863" w:rsidRDefault="002A0863" w:rsidP="002A0863">
      <w:pPr>
        <w:rPr>
          <w:sz w:val="24"/>
          <w:szCs w:val="24"/>
        </w:rPr>
        <w:sectPr w:rsidR="002A0863" w:rsidRPr="002A0863">
          <w:pgSz w:w="16838" w:h="11906" w:orient="landscape"/>
          <w:pgMar w:top="851" w:right="709" w:bottom="851" w:left="1134" w:header="709" w:footer="709" w:gutter="0"/>
          <w:cols w:space="720"/>
        </w:sectPr>
      </w:pPr>
    </w:p>
    <w:p w:rsidR="002A0863" w:rsidRPr="002A0863" w:rsidRDefault="002A0863" w:rsidP="002A0863">
      <w:pPr>
        <w:jc w:val="right"/>
        <w:outlineLvl w:val="1"/>
        <w:rPr>
          <w:sz w:val="24"/>
          <w:szCs w:val="24"/>
        </w:rPr>
      </w:pPr>
      <w:r w:rsidRPr="002A0863">
        <w:rPr>
          <w:sz w:val="24"/>
          <w:szCs w:val="24"/>
        </w:rPr>
        <w:lastRenderedPageBreak/>
        <w:t xml:space="preserve">ПРИЛОЖЕНИЕ № 2 </w:t>
      </w:r>
    </w:p>
    <w:p w:rsidR="002A0863" w:rsidRPr="002A0863" w:rsidRDefault="002A0863" w:rsidP="002A0863">
      <w:pPr>
        <w:jc w:val="right"/>
        <w:rPr>
          <w:sz w:val="24"/>
          <w:szCs w:val="24"/>
        </w:rPr>
      </w:pPr>
      <w:r w:rsidRPr="002A0863">
        <w:rPr>
          <w:sz w:val="24"/>
          <w:szCs w:val="24"/>
        </w:rPr>
        <w:t>к Порядку</w:t>
      </w:r>
    </w:p>
    <w:p w:rsidR="002A0863" w:rsidRPr="002A0863" w:rsidRDefault="002A0863" w:rsidP="002A0863">
      <w:pPr>
        <w:jc w:val="right"/>
        <w:rPr>
          <w:sz w:val="24"/>
          <w:szCs w:val="24"/>
        </w:rPr>
      </w:pPr>
      <w:r w:rsidRPr="002A0863">
        <w:rPr>
          <w:sz w:val="24"/>
          <w:szCs w:val="24"/>
        </w:rPr>
        <w:t>формирования перечня налоговых</w:t>
      </w:r>
    </w:p>
    <w:p w:rsidR="002A0863" w:rsidRPr="002A0863" w:rsidRDefault="002A0863" w:rsidP="002A0863">
      <w:pPr>
        <w:jc w:val="right"/>
        <w:rPr>
          <w:sz w:val="24"/>
          <w:szCs w:val="24"/>
        </w:rPr>
      </w:pPr>
      <w:r w:rsidRPr="002A0863">
        <w:rPr>
          <w:sz w:val="24"/>
          <w:szCs w:val="24"/>
        </w:rPr>
        <w:t xml:space="preserve">расходов Орловского сельсовета </w:t>
      </w:r>
    </w:p>
    <w:p w:rsidR="002A0863" w:rsidRPr="002A0863" w:rsidRDefault="002A0863" w:rsidP="002A0863">
      <w:pPr>
        <w:jc w:val="right"/>
        <w:rPr>
          <w:sz w:val="24"/>
          <w:szCs w:val="24"/>
        </w:rPr>
      </w:pPr>
      <w:r w:rsidRPr="002A0863">
        <w:rPr>
          <w:sz w:val="24"/>
          <w:szCs w:val="24"/>
        </w:rPr>
        <w:t xml:space="preserve">Кыштовского района Новосибирской области </w:t>
      </w:r>
    </w:p>
    <w:p w:rsidR="002A0863" w:rsidRPr="002A0863" w:rsidRDefault="002A0863" w:rsidP="002A0863">
      <w:pPr>
        <w:jc w:val="right"/>
        <w:rPr>
          <w:sz w:val="24"/>
          <w:szCs w:val="24"/>
        </w:rPr>
      </w:pPr>
      <w:r w:rsidRPr="002A0863">
        <w:rPr>
          <w:sz w:val="24"/>
          <w:szCs w:val="24"/>
        </w:rPr>
        <w:t>и оценки налоговых расходов</w:t>
      </w:r>
    </w:p>
    <w:p w:rsidR="002A0863" w:rsidRPr="002A0863" w:rsidRDefault="002A0863" w:rsidP="002A0863">
      <w:pPr>
        <w:jc w:val="right"/>
        <w:rPr>
          <w:sz w:val="24"/>
          <w:szCs w:val="24"/>
        </w:rPr>
      </w:pPr>
      <w:r w:rsidRPr="002A0863">
        <w:rPr>
          <w:sz w:val="24"/>
          <w:szCs w:val="24"/>
        </w:rPr>
        <w:t xml:space="preserve">Орловского сельсовета </w:t>
      </w:r>
    </w:p>
    <w:p w:rsidR="002A0863" w:rsidRPr="002A0863" w:rsidRDefault="002A0863" w:rsidP="002A0863">
      <w:pPr>
        <w:jc w:val="right"/>
        <w:rPr>
          <w:sz w:val="24"/>
          <w:szCs w:val="24"/>
        </w:rPr>
      </w:pPr>
      <w:r w:rsidRPr="002A0863">
        <w:rPr>
          <w:sz w:val="24"/>
          <w:szCs w:val="24"/>
        </w:rPr>
        <w:t>Кыштовского района Новосибирской области</w:t>
      </w:r>
    </w:p>
    <w:p w:rsidR="002A0863" w:rsidRPr="002A0863" w:rsidRDefault="002A0863" w:rsidP="002A0863">
      <w:pPr>
        <w:jc w:val="center"/>
        <w:rPr>
          <w:b/>
          <w:sz w:val="24"/>
          <w:szCs w:val="24"/>
        </w:rPr>
      </w:pPr>
      <w:bookmarkStart w:id="6" w:name="P221"/>
      <w:bookmarkEnd w:id="6"/>
      <w:r w:rsidRPr="002A0863">
        <w:rPr>
          <w:b/>
          <w:sz w:val="24"/>
          <w:szCs w:val="24"/>
        </w:rPr>
        <w:t>ПЕРЕЧЕНЬ</w:t>
      </w:r>
    </w:p>
    <w:p w:rsidR="002A0863" w:rsidRPr="002A0863" w:rsidRDefault="002A0863" w:rsidP="002A0863">
      <w:pPr>
        <w:jc w:val="center"/>
        <w:rPr>
          <w:b/>
          <w:sz w:val="24"/>
          <w:szCs w:val="24"/>
        </w:rPr>
      </w:pPr>
      <w:r w:rsidRPr="002A0863">
        <w:rPr>
          <w:b/>
          <w:sz w:val="24"/>
          <w:szCs w:val="24"/>
        </w:rPr>
        <w:t>показателей для проведения оценки налоговых</w:t>
      </w:r>
    </w:p>
    <w:p w:rsidR="002A0863" w:rsidRPr="002A0863" w:rsidRDefault="002A0863" w:rsidP="002A0863">
      <w:pPr>
        <w:jc w:val="center"/>
        <w:rPr>
          <w:b/>
          <w:sz w:val="24"/>
          <w:szCs w:val="24"/>
        </w:rPr>
      </w:pPr>
      <w:r w:rsidRPr="002A0863">
        <w:rPr>
          <w:b/>
          <w:sz w:val="24"/>
          <w:szCs w:val="24"/>
        </w:rPr>
        <w:t xml:space="preserve">расходов муниципального образования </w:t>
      </w:r>
    </w:p>
    <w:p w:rsidR="002A0863" w:rsidRPr="002A0863" w:rsidRDefault="002A0863" w:rsidP="002A0863">
      <w:pPr>
        <w:ind w:firstLine="540"/>
        <w:jc w:val="both"/>
        <w:rPr>
          <w:sz w:val="24"/>
          <w:szCs w:val="24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5"/>
        <w:gridCol w:w="6517"/>
        <w:gridCol w:w="2693"/>
      </w:tblGrid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N п/п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Предоставляемая информация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Источники данных</w:t>
            </w:r>
          </w:p>
        </w:tc>
      </w:tr>
      <w:tr w:rsidR="002A0863" w:rsidRPr="002A0863" w:rsidTr="00520345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outlineLvl w:val="2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I. Нормативные характеристики налогового расхода муниципального образования Кыштовского района Новосибирской области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spacing w:after="160" w:line="256" w:lineRule="auto"/>
              <w:jc w:val="both"/>
              <w:rPr>
                <w:color w:val="C00000"/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Нормативные правовые акты муниципального образования, их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Перечень налоговых расходов</w:t>
            </w:r>
            <w:r w:rsidRPr="002A0863">
              <w:rPr>
                <w:color w:val="C00000"/>
                <w:sz w:val="24"/>
                <w:szCs w:val="24"/>
              </w:rPr>
              <w:t xml:space="preserve"> </w:t>
            </w:r>
            <w:r w:rsidRPr="002A0863">
              <w:rPr>
                <w:sz w:val="24"/>
                <w:szCs w:val="24"/>
              </w:rPr>
              <w:t xml:space="preserve">муниципального образования 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2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Категории плательщиков налогов, для которых предусмотрены налоговые льготы, освобождения и иные преференции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3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</w:t>
            </w:r>
            <w:r w:rsidRPr="002A0863">
              <w:rPr>
                <w:color w:val="C00000"/>
                <w:sz w:val="24"/>
                <w:szCs w:val="24"/>
              </w:rPr>
              <w:t xml:space="preserve"> </w:t>
            </w:r>
            <w:r w:rsidRPr="002A0863">
              <w:rPr>
                <w:sz w:val="24"/>
                <w:szCs w:val="24"/>
              </w:rPr>
              <w:t xml:space="preserve">муниципального образования 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Данные куратора налогового расхода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4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5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6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Даты начала действия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7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Период действия налоговых льгот, 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8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outlineLvl w:val="2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lastRenderedPageBreak/>
              <w:t xml:space="preserve">II. Целевые характеристики налогового расхода муниципального образования 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9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Данные куратора налогового расхода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10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Целевая категория налогового расхода</w:t>
            </w:r>
            <w:r w:rsidRPr="002A0863">
              <w:rPr>
                <w:color w:val="C00000"/>
                <w:sz w:val="24"/>
                <w:szCs w:val="24"/>
              </w:rPr>
              <w:t xml:space="preserve"> </w:t>
            </w:r>
            <w:r w:rsidRPr="002A0863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11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12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Наименования налогов, по которым предусматриваются налоговые льготы, освобождения и иные преференции, установленные нормативными правовыми актами</w:t>
            </w:r>
            <w:r w:rsidRPr="002A0863">
              <w:rPr>
                <w:color w:val="C00000"/>
                <w:sz w:val="24"/>
                <w:szCs w:val="24"/>
              </w:rPr>
              <w:t xml:space="preserve"> </w:t>
            </w:r>
            <w:r w:rsidRPr="002A0863">
              <w:rPr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13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14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15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Наименования муниципальных, нормативных правовых актов, определяющих цели социально-экономической политики не относящиеся к муниципальным программам,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Перечень налоговых расходов муниципального образования и данные куратора налогового расхода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16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Наименования структурных элементов муниципальных программ, в целях реализации которых предоставляются налоговые льготы, освобождения и иные преференции для плательщиков налогов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17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Показатель (индикатор) муниципальных программ и (или) достижения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налогоплательщиков налогов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Данные куратора налогового расхода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18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Код вида экономической деятельности (по Общероссийскому классификатору видов экономической деятельности),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19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 xml:space="preserve">Принадлежность налогового расхода к группе полномочий в соответствии с методикой распределения дотаций, утвержденной постановлением Правительства Российской Федерации от 22 ноября 2004 г. № 670 "О распределении </w:t>
            </w:r>
            <w:r w:rsidRPr="002A0863">
              <w:rPr>
                <w:sz w:val="24"/>
                <w:szCs w:val="24"/>
              </w:rPr>
              <w:lastRenderedPageBreak/>
              <w:t>дотаций на выравнивание бюджетной обеспеченности субъектов Российской Федерации"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863" w:rsidRPr="002A0863" w:rsidRDefault="002A0863" w:rsidP="00520345">
            <w:pPr>
              <w:rPr>
                <w:sz w:val="24"/>
                <w:szCs w:val="24"/>
              </w:rPr>
            </w:pPr>
          </w:p>
        </w:tc>
      </w:tr>
      <w:tr w:rsidR="002A0863" w:rsidRPr="002A0863" w:rsidTr="00520345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outlineLvl w:val="2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lastRenderedPageBreak/>
              <w:t xml:space="preserve">III. Фискальные характеристики налогового расхода муниципального образования 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20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Объем налоговых льгот, освобождений и иных преференций, предоставленных для плательщиков налогов, в соответствии с нормативными правовыми актами</w:t>
            </w:r>
            <w:r w:rsidRPr="002A0863">
              <w:rPr>
                <w:color w:val="C00000"/>
                <w:sz w:val="24"/>
                <w:szCs w:val="24"/>
              </w:rPr>
              <w:t xml:space="preserve"> </w:t>
            </w:r>
            <w:r w:rsidRPr="002A0863">
              <w:rPr>
                <w:sz w:val="24"/>
                <w:szCs w:val="24"/>
              </w:rPr>
              <w:t>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Данные главного администратора доходов местного бюджета, куратора налогового расхода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21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Данные куратора налогового расхода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22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 xml:space="preserve"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</w:t>
            </w:r>
            <w:r w:rsidRPr="002A0863">
              <w:rPr>
                <w:color w:val="C00000"/>
                <w:sz w:val="24"/>
                <w:szCs w:val="24"/>
              </w:rPr>
              <w:t xml:space="preserve"> </w:t>
            </w:r>
            <w:r w:rsidRPr="002A0863">
              <w:rPr>
                <w:sz w:val="24"/>
                <w:szCs w:val="24"/>
              </w:rPr>
              <w:t>муниципального</w:t>
            </w:r>
            <w:r w:rsidRPr="002A0863">
              <w:rPr>
                <w:color w:val="C00000"/>
                <w:sz w:val="24"/>
                <w:szCs w:val="24"/>
              </w:rPr>
              <w:t xml:space="preserve"> </w:t>
            </w:r>
            <w:r w:rsidRPr="002A0863">
              <w:rPr>
                <w:sz w:val="24"/>
                <w:szCs w:val="24"/>
              </w:rPr>
              <w:t>образования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Данные главного администратора доходов местного бюджета</w:t>
            </w:r>
          </w:p>
        </w:tc>
      </w:tr>
      <w:tr w:rsidR="002A0863" w:rsidRPr="002A0863" w:rsidTr="00520345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23</w:t>
            </w:r>
          </w:p>
        </w:tc>
        <w:tc>
          <w:tcPr>
            <w:tcW w:w="6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both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Результат оценки эффективности налогового расхода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63" w:rsidRPr="002A0863" w:rsidRDefault="002A0863" w:rsidP="00520345">
            <w:pPr>
              <w:jc w:val="center"/>
              <w:rPr>
                <w:sz w:val="24"/>
                <w:szCs w:val="24"/>
              </w:rPr>
            </w:pPr>
            <w:r w:rsidRPr="002A0863">
              <w:rPr>
                <w:sz w:val="24"/>
                <w:szCs w:val="24"/>
              </w:rPr>
              <w:t>Данные куратора налогового расхода</w:t>
            </w:r>
          </w:p>
        </w:tc>
      </w:tr>
    </w:tbl>
    <w:p w:rsidR="002A0863" w:rsidRPr="0046355D" w:rsidRDefault="002A0863" w:rsidP="002A0863">
      <w:pPr>
        <w:jc w:val="center"/>
        <w:rPr>
          <w:b/>
        </w:rPr>
      </w:pPr>
      <w:r w:rsidRPr="0046355D">
        <w:rPr>
          <w:b/>
        </w:rPr>
        <w:t xml:space="preserve">АДМИНИСТРАЦИЯ </w:t>
      </w:r>
      <w:r>
        <w:rPr>
          <w:b/>
        </w:rPr>
        <w:t>ОРЛОВСКОГО</w:t>
      </w:r>
      <w:r w:rsidRPr="0046355D">
        <w:rPr>
          <w:b/>
        </w:rPr>
        <w:t xml:space="preserve"> СЕЛЬСОВЕТА</w:t>
      </w:r>
    </w:p>
    <w:p w:rsidR="002A0863" w:rsidRPr="0046355D" w:rsidRDefault="002A0863" w:rsidP="002A0863">
      <w:pPr>
        <w:jc w:val="center"/>
        <w:rPr>
          <w:b/>
        </w:rPr>
      </w:pPr>
      <w:r>
        <w:rPr>
          <w:b/>
        </w:rPr>
        <w:t>КЫШТОВСКОГО</w:t>
      </w:r>
      <w:r w:rsidRPr="0046355D">
        <w:rPr>
          <w:b/>
        </w:rPr>
        <w:t xml:space="preserve"> РАЙОНА НОВОСИБИРСКОЙ ОБЛАСТИ</w:t>
      </w:r>
    </w:p>
    <w:p w:rsidR="002A0863" w:rsidRPr="0046355D" w:rsidRDefault="002A0863" w:rsidP="002A0863">
      <w:pPr>
        <w:jc w:val="center"/>
        <w:rPr>
          <w:b/>
        </w:rPr>
      </w:pPr>
      <w:r w:rsidRPr="0046355D">
        <w:rPr>
          <w:b/>
        </w:rPr>
        <w:t>ПОСТАНОВЛЕНИЕ</w:t>
      </w:r>
    </w:p>
    <w:p w:rsidR="002A0863" w:rsidRPr="002A0863" w:rsidRDefault="002A0863" w:rsidP="002A0863">
      <w:pPr>
        <w:jc w:val="both"/>
      </w:pPr>
      <w:r w:rsidRPr="0046355D">
        <w:t xml:space="preserve">От </w:t>
      </w:r>
      <w:r w:rsidRPr="00FD038D">
        <w:t>2</w:t>
      </w:r>
      <w:r w:rsidRPr="002A0863">
        <w:t>9</w:t>
      </w:r>
      <w:r>
        <w:t>.</w:t>
      </w:r>
      <w:r w:rsidRPr="00FD038D">
        <w:t>0</w:t>
      </w:r>
      <w:r w:rsidRPr="002A0863">
        <w:t>3</w:t>
      </w:r>
      <w:r>
        <w:t>.2026</w:t>
      </w:r>
      <w:r w:rsidRPr="0046355D">
        <w:t xml:space="preserve"> г</w:t>
      </w:r>
      <w:r>
        <w:t xml:space="preserve">                                                                                              </w:t>
      </w:r>
      <w:r w:rsidRPr="0046355D">
        <w:t>№</w:t>
      </w:r>
      <w:r w:rsidRPr="002A0863">
        <w:t>13</w:t>
      </w:r>
    </w:p>
    <w:p w:rsidR="002A0863" w:rsidRPr="007B5B86" w:rsidRDefault="002A0863" w:rsidP="002A0863">
      <w:pPr>
        <w:ind w:firstLine="567"/>
        <w:jc w:val="center"/>
      </w:pPr>
      <w:r w:rsidRPr="007B5B86">
        <w:rPr>
          <w:bCs/>
        </w:rPr>
        <w:t xml:space="preserve">О внесении изменений в постановление администрации Орловского сельсовета Кыштовского района Новосибирской области от </w:t>
      </w:r>
      <w:r>
        <w:rPr>
          <w:bCs/>
        </w:rPr>
        <w:t>20</w:t>
      </w:r>
      <w:r w:rsidRPr="007B5B86">
        <w:rPr>
          <w:bCs/>
        </w:rPr>
        <w:t>.01.202</w:t>
      </w:r>
      <w:r>
        <w:rPr>
          <w:bCs/>
        </w:rPr>
        <w:t>1</w:t>
      </w:r>
      <w:r w:rsidRPr="007B5B86">
        <w:rPr>
          <w:bCs/>
        </w:rPr>
        <w:t xml:space="preserve"> № </w:t>
      </w:r>
      <w:r>
        <w:rPr>
          <w:bCs/>
        </w:rPr>
        <w:t>3</w:t>
      </w:r>
      <w:r w:rsidRPr="007B5B86">
        <w:rPr>
          <w:bCs/>
        </w:rPr>
        <w:t xml:space="preserve"> «Об утверждении административного регламента предоставления муниципальной услуги по </w:t>
      </w:r>
      <w:r>
        <w:rPr>
          <w:bCs/>
        </w:rPr>
        <w:t>заключению договора бесплатной передачи в собственность граждан занимаемого ими жилого помещения в муниципальном жилищном фонде</w:t>
      </w:r>
      <w:r w:rsidRPr="007B5B86">
        <w:rPr>
          <w:bCs/>
        </w:rPr>
        <w:t>»</w:t>
      </w:r>
    </w:p>
    <w:p w:rsidR="002A0863" w:rsidRPr="008104E5" w:rsidRDefault="002A0863" w:rsidP="002A0863">
      <w:pPr>
        <w:tabs>
          <w:tab w:val="left" w:pos="284"/>
        </w:tabs>
        <w:ind w:right="-1" w:firstLine="567"/>
        <w:jc w:val="both"/>
      </w:pPr>
      <w:r>
        <w:t>Руководствуясь Федеральным з</w:t>
      </w:r>
      <w:r w:rsidRPr="0046355D">
        <w:t xml:space="preserve">аконом от </w:t>
      </w:r>
      <w:r>
        <w:t>27</w:t>
      </w:r>
      <w:r w:rsidRPr="0046355D">
        <w:t xml:space="preserve">.07.2010 года №210-ФЗ «Об организации предоставления государственных и муниципальных услуг», </w:t>
      </w:r>
      <w:r w:rsidRPr="00AB78CB">
        <w:t>Федеральным законом от 20 марта 2025 № 33-ФЗ «Об общих принципах организации местного самоуправления в единой системе публичной власти»</w:t>
      </w:r>
      <w:r w:rsidRPr="0046355D">
        <w:t>, адми</w:t>
      </w:r>
      <w:r>
        <w:t>нистрация Орловского сельсовета Кыштовского</w:t>
      </w:r>
      <w:r w:rsidRPr="0046355D">
        <w:t xml:space="preserve"> района Новосибирской области</w:t>
      </w:r>
      <w:r>
        <w:t xml:space="preserve"> </w:t>
      </w:r>
      <w:r w:rsidRPr="0046355D">
        <w:t>ПОСТАНОВЛЯЕТ:</w:t>
      </w:r>
    </w:p>
    <w:p w:rsidR="002A0863" w:rsidRDefault="002A0863" w:rsidP="002A0863">
      <w:pPr>
        <w:ind w:firstLine="567"/>
        <w:jc w:val="both"/>
      </w:pPr>
      <w:r>
        <w:t xml:space="preserve">1. Внести в административный регламент предоставления муниципальной услуги </w:t>
      </w:r>
      <w:r w:rsidRPr="007B5B86">
        <w:rPr>
          <w:bCs/>
        </w:rPr>
        <w:t xml:space="preserve">по </w:t>
      </w:r>
      <w:r>
        <w:rPr>
          <w:bCs/>
        </w:rPr>
        <w:t xml:space="preserve">заключению договора бесплатной передачи в собственность граждан занимаемого ими жилого помещения в муниципальном жилищном фонде, утвержденный постановлением </w:t>
      </w:r>
      <w:r w:rsidRPr="00CF230B">
        <w:rPr>
          <w:bCs/>
        </w:rPr>
        <w:t xml:space="preserve">администрации </w:t>
      </w:r>
      <w:r>
        <w:rPr>
          <w:bCs/>
        </w:rPr>
        <w:t>Орловского</w:t>
      </w:r>
      <w:r w:rsidRPr="00CF230B">
        <w:rPr>
          <w:bCs/>
        </w:rPr>
        <w:t xml:space="preserve"> сельсовета </w:t>
      </w:r>
      <w:r>
        <w:rPr>
          <w:bCs/>
        </w:rPr>
        <w:t>Кыштовского</w:t>
      </w:r>
      <w:r w:rsidRPr="00CF230B">
        <w:rPr>
          <w:bCs/>
        </w:rPr>
        <w:t xml:space="preserve"> района Новосибирской области от </w:t>
      </w:r>
      <w:r>
        <w:rPr>
          <w:bCs/>
        </w:rPr>
        <w:t>20.01.2021</w:t>
      </w:r>
      <w:r w:rsidRPr="00CF230B">
        <w:rPr>
          <w:bCs/>
        </w:rPr>
        <w:t xml:space="preserve"> № </w:t>
      </w:r>
      <w:r>
        <w:rPr>
          <w:bCs/>
        </w:rPr>
        <w:t>3</w:t>
      </w:r>
      <w:r w:rsidRPr="00CF230B">
        <w:rPr>
          <w:bCs/>
        </w:rPr>
        <w:t xml:space="preserve"> следующие изменения:</w:t>
      </w:r>
      <w:r>
        <w:t xml:space="preserve"> </w:t>
      </w:r>
    </w:p>
    <w:p w:rsidR="002A0863" w:rsidRPr="008104E5" w:rsidRDefault="002A0863" w:rsidP="002A0863">
      <w:pPr>
        <w:ind w:firstLine="567"/>
        <w:jc w:val="both"/>
      </w:pPr>
      <w:r>
        <w:t>1.1. В пунктах 1.1, 2.1, 2.3 а</w:t>
      </w:r>
      <w:r w:rsidRPr="008104E5">
        <w:t>дминистративн</w:t>
      </w:r>
      <w:r>
        <w:t>ого</w:t>
      </w:r>
      <w:r w:rsidRPr="008104E5">
        <w:t xml:space="preserve"> регламент</w:t>
      </w:r>
      <w:r>
        <w:t>а, приложениях №2, 5 к административному регламенту слова «Передача в собственность граждан занимаемых ими жилых помещений жилищного фонда (приватизация жилищного фонда)» заменить словами «по заключению договора бесплатной передачи в собственность граждан занимаемого ими жилого помещения в муниципальном жилищном фонде»</w:t>
      </w:r>
      <w:r w:rsidRPr="008104E5">
        <w:t>.</w:t>
      </w:r>
    </w:p>
    <w:p w:rsidR="002A0863" w:rsidRPr="0046355D" w:rsidRDefault="002A0863" w:rsidP="002A0863">
      <w:pPr>
        <w:widowControl/>
        <w:numPr>
          <w:ilvl w:val="0"/>
          <w:numId w:val="11"/>
        </w:numPr>
        <w:autoSpaceDE/>
        <w:autoSpaceDN/>
        <w:ind w:left="0" w:firstLine="567"/>
        <w:jc w:val="both"/>
      </w:pPr>
      <w:r w:rsidRPr="0046355D">
        <w:t>Опубликовать настоящее постановление в периодическом печатном издании «</w:t>
      </w:r>
      <w:r>
        <w:t>Орловский Вестник</w:t>
      </w:r>
      <w:r w:rsidRPr="0046355D">
        <w:t xml:space="preserve">» и на официальном сайте администрации </w:t>
      </w:r>
      <w:r>
        <w:t>Орловского</w:t>
      </w:r>
      <w:r w:rsidRPr="0046355D">
        <w:t xml:space="preserve"> сельсовета </w:t>
      </w:r>
      <w:r>
        <w:t>Кыштовского</w:t>
      </w:r>
      <w:r w:rsidRPr="0046355D">
        <w:t xml:space="preserve"> района Новосибирской области в сети Интернет.</w:t>
      </w:r>
    </w:p>
    <w:p w:rsidR="002A0863" w:rsidRPr="0046355D" w:rsidRDefault="002A0863" w:rsidP="002A0863">
      <w:pPr>
        <w:widowControl/>
        <w:numPr>
          <w:ilvl w:val="0"/>
          <w:numId w:val="11"/>
        </w:numPr>
        <w:autoSpaceDE/>
        <w:autoSpaceDN/>
        <w:ind w:left="0" w:firstLine="567"/>
        <w:jc w:val="both"/>
      </w:pPr>
      <w:r w:rsidRPr="0046355D">
        <w:t xml:space="preserve">Контроль за исполнением настоящего постановления оставляю за собой. </w:t>
      </w:r>
    </w:p>
    <w:p w:rsidR="002A0863" w:rsidRPr="0046355D" w:rsidRDefault="002A0863" w:rsidP="002A0863">
      <w:pPr>
        <w:jc w:val="both"/>
      </w:pPr>
      <w:r w:rsidRPr="0046355D">
        <w:t xml:space="preserve">Глава </w:t>
      </w:r>
      <w:r>
        <w:t>Орловского</w:t>
      </w:r>
      <w:r w:rsidRPr="0046355D">
        <w:t xml:space="preserve"> сельсовета </w:t>
      </w:r>
    </w:p>
    <w:p w:rsidR="002A0863" w:rsidRPr="003F49F2" w:rsidRDefault="002A0863" w:rsidP="002A0863">
      <w:r>
        <w:t>Кыштовского</w:t>
      </w:r>
      <w:r w:rsidRPr="0046355D">
        <w:t xml:space="preserve"> района Новосибирской области</w:t>
      </w:r>
      <w:r>
        <w:t xml:space="preserve">      </w:t>
      </w:r>
      <w:r w:rsidRPr="0046355D">
        <w:t xml:space="preserve"> </w:t>
      </w:r>
      <w:r>
        <w:t xml:space="preserve">            С.С. Криворотов</w:t>
      </w:r>
    </w:p>
    <w:p w:rsidR="002A0863" w:rsidRDefault="002A0863" w:rsidP="002A0863">
      <w:pPr>
        <w:pStyle w:val="a6"/>
        <w:pBdr>
          <w:bottom w:val="single" w:sz="12" w:space="1" w:color="auto"/>
        </w:pBdr>
        <w:spacing w:before="0" w:beforeAutospacing="0" w:after="0" w:afterAutospacing="0"/>
        <w:outlineLvl w:val="0"/>
        <w:rPr>
          <w:rFonts w:ascii="Calibri" w:hAnsi="Calibri"/>
          <w:sz w:val="27"/>
        </w:rPr>
      </w:pPr>
    </w:p>
    <w:p w:rsidR="002A0863" w:rsidRDefault="002A0863" w:rsidP="002A0863">
      <w:pPr>
        <w:pStyle w:val="a6"/>
        <w:pBdr>
          <w:bottom w:val="single" w:sz="12" w:space="1" w:color="auto"/>
        </w:pBdr>
        <w:spacing w:before="0" w:beforeAutospacing="0" w:after="0" w:afterAutospacing="0"/>
        <w:outlineLvl w:val="0"/>
        <w:rPr>
          <w:rFonts w:ascii="Calibri" w:hAnsi="Calibri"/>
          <w:sz w:val="27"/>
        </w:rPr>
      </w:pPr>
    </w:p>
    <w:p w:rsidR="00A53518" w:rsidRDefault="00A53518" w:rsidP="00D91756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2A086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2A0863">
        <w:rPr>
          <w:b/>
          <w:sz w:val="24"/>
          <w:szCs w:val="24"/>
        </w:rPr>
        <w:t>30</w:t>
      </w:r>
      <w:r w:rsidR="00430149">
        <w:rPr>
          <w:b/>
          <w:sz w:val="24"/>
          <w:szCs w:val="24"/>
        </w:rPr>
        <w:t xml:space="preserve"> </w:t>
      </w:r>
      <w:r w:rsidR="00253EBE">
        <w:rPr>
          <w:b/>
          <w:sz w:val="24"/>
          <w:szCs w:val="24"/>
        </w:rPr>
        <w:t>марта</w:t>
      </w:r>
      <w:r>
        <w:rPr>
          <w:b/>
          <w:sz w:val="24"/>
          <w:szCs w:val="24"/>
        </w:rPr>
        <w:t xml:space="preserve"> 202</w:t>
      </w:r>
      <w:r w:rsidR="00E21DE8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Кыштовский район, село Орловка, улица 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:rsidR="00A53518" w:rsidRPr="004D4B4D" w:rsidRDefault="00A53518" w:rsidP="002A0863">
      <w:pPr>
        <w:jc w:val="both"/>
        <w:rPr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  <w:bookmarkStart w:id="7" w:name="_GoBack"/>
      <w:bookmarkEnd w:id="7"/>
    </w:p>
    <w:sectPr w:rsidR="00A53518" w:rsidRPr="004D4B4D" w:rsidSect="003D6F1C">
      <w:headerReference w:type="default" r:id="rId10"/>
      <w:pgSz w:w="11760" w:h="1680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801" w:rsidRDefault="00945801">
      <w:r>
        <w:separator/>
      </w:r>
    </w:p>
  </w:endnote>
  <w:endnote w:type="continuationSeparator" w:id="0">
    <w:p w:rsidR="00945801" w:rsidRDefault="0094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801" w:rsidRDefault="00945801">
      <w:r>
        <w:separator/>
      </w:r>
    </w:p>
  </w:footnote>
  <w:footnote w:type="continuationSeparator" w:id="0">
    <w:p w:rsidR="00945801" w:rsidRDefault="00945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75DD" w:rsidRDefault="0092717F">
    <w:pPr>
      <w:pStyle w:val="af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A0863">
      <w:rPr>
        <w:noProof/>
      </w:rPr>
      <w:t>10</w:t>
    </w:r>
    <w:r>
      <w:fldChar w:fldCharType="end"/>
    </w:r>
  </w:p>
  <w:p w:rsidR="000975DD" w:rsidRDefault="0094580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C3B5D"/>
    <w:multiLevelType w:val="hybridMultilevel"/>
    <w:tmpl w:val="A6C6A748"/>
    <w:lvl w:ilvl="0" w:tplc="5FE06FC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F7788A"/>
    <w:multiLevelType w:val="hybridMultilevel"/>
    <w:tmpl w:val="48DC6DC0"/>
    <w:lvl w:ilvl="0" w:tplc="202C9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5DCD2BC"/>
    <w:multiLevelType w:val="singleLevel"/>
    <w:tmpl w:val="35DCD2BC"/>
    <w:lvl w:ilvl="0">
      <w:start w:val="2"/>
      <w:numFmt w:val="decimal"/>
      <w:suff w:val="space"/>
      <w:lvlText w:val="%1."/>
      <w:lvlJc w:val="left"/>
    </w:lvl>
  </w:abstractNum>
  <w:abstractNum w:abstractNumId="4" w15:restartNumberingAfterBreak="0">
    <w:nsid w:val="36550C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A083393"/>
    <w:multiLevelType w:val="multilevel"/>
    <w:tmpl w:val="5A083393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2"/>
      <w:numFmt w:val="decimal"/>
      <w:isLgl/>
      <w:lvlText w:val="%1.%2.%3."/>
      <w:lvlJc w:val="left"/>
      <w:pPr>
        <w:ind w:left="1789" w:hanging="720"/>
      </w:pPr>
    </w:lvl>
    <w:lvl w:ilvl="3">
      <w:start w:val="1"/>
      <w:numFmt w:val="decimal"/>
      <w:isLgl/>
      <w:lvlText w:val="%1.%2.%3.%4."/>
      <w:lvlJc w:val="left"/>
      <w:pPr>
        <w:ind w:left="2149" w:hanging="1080"/>
      </w:pPr>
    </w:lvl>
    <w:lvl w:ilvl="4">
      <w:start w:val="1"/>
      <w:numFmt w:val="decimal"/>
      <w:isLgl/>
      <w:lvlText w:val="%1.%2.%3.%4.%5."/>
      <w:lvlJc w:val="left"/>
      <w:pPr>
        <w:ind w:left="2149" w:hanging="1080"/>
      </w:pPr>
    </w:lvl>
    <w:lvl w:ilvl="5">
      <w:start w:val="1"/>
      <w:numFmt w:val="decimal"/>
      <w:isLgl/>
      <w:lvlText w:val="%1.%2.%3.%4.%5.%6."/>
      <w:lvlJc w:val="left"/>
      <w:pPr>
        <w:ind w:left="2509" w:hanging="1440"/>
      </w:pPr>
    </w:lvl>
    <w:lvl w:ilvl="6">
      <w:start w:val="1"/>
      <w:numFmt w:val="decimal"/>
      <w:isLgl/>
      <w:lvlText w:val="%1.%2.%3.%4.%5.%6.%7."/>
      <w:lvlJc w:val="left"/>
      <w:pPr>
        <w:ind w:left="2869" w:hanging="1800"/>
      </w:p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</w:lvl>
  </w:abstractNum>
  <w:abstractNum w:abstractNumId="6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7" w15:restartNumberingAfterBreak="0">
    <w:nsid w:val="61E6068D"/>
    <w:multiLevelType w:val="multilevel"/>
    <w:tmpl w:val="FDC8A8FC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7886704E"/>
    <w:multiLevelType w:val="multilevel"/>
    <w:tmpl w:val="7886704E"/>
    <w:lvl w:ilvl="0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</w:num>
  <w:num w:numId="10">
    <w:abstractNumId w:val="8"/>
  </w:num>
  <w:num w:numId="11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0157C"/>
    <w:rsid w:val="00021E55"/>
    <w:rsid w:val="0003396C"/>
    <w:rsid w:val="00034D22"/>
    <w:rsid w:val="00043E41"/>
    <w:rsid w:val="000E60FD"/>
    <w:rsid w:val="0010320C"/>
    <w:rsid w:val="00123403"/>
    <w:rsid w:val="00165C4B"/>
    <w:rsid w:val="001B7AD8"/>
    <w:rsid w:val="002303B5"/>
    <w:rsid w:val="00253EBE"/>
    <w:rsid w:val="002555EF"/>
    <w:rsid w:val="002A0863"/>
    <w:rsid w:val="0036537C"/>
    <w:rsid w:val="003D6F1C"/>
    <w:rsid w:val="00430149"/>
    <w:rsid w:val="004717AA"/>
    <w:rsid w:val="00475909"/>
    <w:rsid w:val="004D0A60"/>
    <w:rsid w:val="004D4B4D"/>
    <w:rsid w:val="005310F7"/>
    <w:rsid w:val="00591082"/>
    <w:rsid w:val="005B2397"/>
    <w:rsid w:val="00604855"/>
    <w:rsid w:val="00611635"/>
    <w:rsid w:val="00617DBE"/>
    <w:rsid w:val="00687AEB"/>
    <w:rsid w:val="006A13C0"/>
    <w:rsid w:val="006B01C2"/>
    <w:rsid w:val="007B2613"/>
    <w:rsid w:val="007B3FA1"/>
    <w:rsid w:val="008016ED"/>
    <w:rsid w:val="0080705F"/>
    <w:rsid w:val="0080789A"/>
    <w:rsid w:val="008144A6"/>
    <w:rsid w:val="00854532"/>
    <w:rsid w:val="008A4230"/>
    <w:rsid w:val="008B0509"/>
    <w:rsid w:val="008C56B6"/>
    <w:rsid w:val="008C6691"/>
    <w:rsid w:val="0092717F"/>
    <w:rsid w:val="00934D75"/>
    <w:rsid w:val="00945801"/>
    <w:rsid w:val="009B1A3A"/>
    <w:rsid w:val="009D569F"/>
    <w:rsid w:val="009E7637"/>
    <w:rsid w:val="00A02BF4"/>
    <w:rsid w:val="00A25EB8"/>
    <w:rsid w:val="00A53518"/>
    <w:rsid w:val="00A949FD"/>
    <w:rsid w:val="00A9737C"/>
    <w:rsid w:val="00AA02A1"/>
    <w:rsid w:val="00AD1A5F"/>
    <w:rsid w:val="00B3573E"/>
    <w:rsid w:val="00B51761"/>
    <w:rsid w:val="00C13E38"/>
    <w:rsid w:val="00C404B8"/>
    <w:rsid w:val="00C554F7"/>
    <w:rsid w:val="00C85CB1"/>
    <w:rsid w:val="00CA245D"/>
    <w:rsid w:val="00CA418D"/>
    <w:rsid w:val="00CA6137"/>
    <w:rsid w:val="00CB6022"/>
    <w:rsid w:val="00CE12E2"/>
    <w:rsid w:val="00D3585F"/>
    <w:rsid w:val="00D542F1"/>
    <w:rsid w:val="00D91756"/>
    <w:rsid w:val="00DA1082"/>
    <w:rsid w:val="00E21DE8"/>
    <w:rsid w:val="00E225BA"/>
    <w:rsid w:val="00E37E3D"/>
    <w:rsid w:val="00E64483"/>
    <w:rsid w:val="00EF79B1"/>
    <w:rsid w:val="00F26474"/>
    <w:rsid w:val="00F955E6"/>
    <w:rsid w:val="00FE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7D2C"/>
  <w15:docId w15:val="{8161A673-5465-4B98-A4E8-865BB987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D91756"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x-none" w:eastAsia="ru-RU"/>
    </w:rPr>
  </w:style>
  <w:style w:type="paragraph" w:styleId="4">
    <w:name w:val="heading 4"/>
    <w:basedOn w:val="a"/>
    <w:link w:val="4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x-none" w:eastAsia="ru-RU"/>
    </w:rPr>
  </w:style>
  <w:style w:type="paragraph" w:styleId="5">
    <w:name w:val="heading 5"/>
    <w:basedOn w:val="a"/>
    <w:link w:val="5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x-none"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91756"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91756"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 Знак"/>
    <w:basedOn w:val="a"/>
    <w:link w:val="21"/>
    <w:qFormat/>
    <w:rPr>
      <w:sz w:val="28"/>
      <w:szCs w:val="28"/>
    </w:rPr>
  </w:style>
  <w:style w:type="paragraph" w:styleId="a4">
    <w:name w:val="List Paragraph"/>
    <w:basedOn w:val="a"/>
    <w:link w:val="a5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rsid w:val="008B0509"/>
    <w:pPr>
      <w:autoSpaceDE/>
      <w:autoSpaceDN/>
      <w:ind w:firstLine="720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customStyle="1" w:styleId="ConsPlusNormal1">
    <w:name w:val="ConsPlusNormal1"/>
    <w:link w:val="ConsPlusNormal"/>
    <w:locked/>
    <w:rsid w:val="008B0509"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aliases w:val="Обычный (Web), Знак Знак10,Знак Знак10"/>
    <w:basedOn w:val="a"/>
    <w:link w:val="a7"/>
    <w:unhideWhenUsed/>
    <w:qFormat/>
    <w:rsid w:val="00C85C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C85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8">
    <w:name w:val="Emphasis"/>
    <w:basedOn w:val="a0"/>
    <w:uiPriority w:val="20"/>
    <w:qFormat/>
    <w:rsid w:val="00C85CB1"/>
    <w:rPr>
      <w:i/>
      <w:iCs/>
    </w:rPr>
  </w:style>
  <w:style w:type="paragraph" w:styleId="22">
    <w:name w:val="Body Text 2"/>
    <w:basedOn w:val="a"/>
    <w:link w:val="23"/>
    <w:unhideWhenUsed/>
    <w:rsid w:val="00D9175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91756"/>
    <w:rPr>
      <w:rFonts w:ascii="Times New Roman" w:eastAsia="Times New Roman" w:hAnsi="Times New Roman" w:cs="Times New Roman"/>
      <w:lang w:val="ru-RU"/>
    </w:rPr>
  </w:style>
  <w:style w:type="paragraph" w:styleId="31">
    <w:name w:val="Body Text 3"/>
    <w:basedOn w:val="a"/>
    <w:link w:val="32"/>
    <w:semiHidden/>
    <w:unhideWhenUsed/>
    <w:rsid w:val="00D917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1756"/>
    <w:rPr>
      <w:rFonts w:ascii="Tahoma" w:eastAsia="Times New Roman" w:hAnsi="Tahoma" w:cs="Times New Roman"/>
      <w:sz w:val="29"/>
      <w:szCs w:val="29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D91756"/>
    <w:rPr>
      <w:rFonts w:ascii="Calibri" w:eastAsia="Times New Roman" w:hAnsi="Calibri" w:cs="Times New Roman"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D91756"/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10">
    <w:name w:val="Заголовок 1 Знак"/>
    <w:link w:val="1"/>
    <w:rsid w:val="00D91756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sid w:val="00D9175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9">
    <w:name w:val="Hyperlink"/>
    <w:unhideWhenUsed/>
    <w:rsid w:val="00D91756"/>
    <w:rPr>
      <w:color w:val="0000FF"/>
      <w:u w:val="single"/>
    </w:rPr>
  </w:style>
  <w:style w:type="paragraph" w:styleId="HTML">
    <w:name w:val="HTML Preformatted"/>
    <w:basedOn w:val="a"/>
    <w:link w:val="HTML1"/>
    <w:uiPriority w:val="99"/>
    <w:unhideWhenUsed/>
    <w:rsid w:val="00D917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uiPriority w:val="99"/>
    <w:rsid w:val="00D91756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a">
    <w:name w:val="Обычный отступ Знак"/>
    <w:aliases w:val="Заг_табл Знак Знак1,Заг_табл Знак Знак Знак"/>
    <w:link w:val="ab"/>
    <w:semiHidden/>
    <w:locked/>
    <w:rsid w:val="00D91756"/>
    <w:rPr>
      <w:rFonts w:ascii="Times New Roman" w:eastAsia="Times New Roman" w:hAnsi="Times New Roman"/>
      <w:iCs/>
      <w:sz w:val="24"/>
      <w:szCs w:val="24"/>
    </w:rPr>
  </w:style>
  <w:style w:type="paragraph" w:styleId="ab">
    <w:name w:val="Normal Indent"/>
    <w:aliases w:val="Заг_табл Знак,Заг_табл Знак Знак"/>
    <w:basedOn w:val="a"/>
    <w:next w:val="a"/>
    <w:link w:val="aa"/>
    <w:autoRedefine/>
    <w:semiHidden/>
    <w:unhideWhenUsed/>
    <w:rsid w:val="00D91756"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c">
    <w:name w:val="footnote text"/>
    <w:basedOn w:val="a"/>
    <w:link w:val="11"/>
    <w:semiHidden/>
    <w:unhideWhenUsed/>
    <w:rsid w:val="00D91756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ad">
    <w:name w:val="Текст сноски Знак"/>
    <w:basedOn w:val="a0"/>
    <w:semiHidden/>
    <w:rsid w:val="00D9175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e">
    <w:name w:val="Верхний колонтитул Знак"/>
    <w:aliases w:val="Знак Знак"/>
    <w:link w:val="af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paragraph" w:styleId="af">
    <w:name w:val="header"/>
    <w:aliases w:val="Знак"/>
    <w:basedOn w:val="a"/>
    <w:link w:val="ae"/>
    <w:unhideWhenUsed/>
    <w:rsid w:val="00D91756"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character" w:customStyle="1" w:styleId="12">
    <w:name w:val="Верхний колонтитул Знак1"/>
    <w:aliases w:val="Знак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13"/>
    <w:unhideWhenUsed/>
    <w:rsid w:val="00D91756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x-none" w:eastAsia="ru-RU"/>
    </w:rPr>
  </w:style>
  <w:style w:type="character" w:customStyle="1" w:styleId="af1">
    <w:name w:val="Нижний колонтитул Знак"/>
    <w:basedOn w:val="a0"/>
    <w:rsid w:val="00D91756"/>
    <w:rPr>
      <w:rFonts w:ascii="Times New Roman" w:eastAsia="Times New Roman" w:hAnsi="Times New Roman" w:cs="Times New Roman"/>
      <w:lang w:val="ru-RU"/>
    </w:rPr>
  </w:style>
  <w:style w:type="paragraph" w:customStyle="1" w:styleId="af2">
    <w:basedOn w:val="a"/>
    <w:next w:val="af3"/>
    <w:link w:val="af4"/>
    <w:qFormat/>
    <w:rsid w:val="00D91756"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4">
    <w:name w:val="Название Знак"/>
    <w:link w:val="af2"/>
    <w:rsid w:val="00D9175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5">
    <w:name w:val="Основной текст Знак"/>
    <w:aliases w:val="Знак1 Знак Знак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4">
    <w:name w:val="Основной текст Знак1"/>
    <w:aliases w:val="Знак1 Знак Знак1"/>
    <w:semiHidden/>
    <w:rsid w:val="00D91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aliases w:val="Мой Заголовок 1 Знак,Основной текст 1 Знак"/>
    <w:link w:val="af7"/>
    <w:semiHidden/>
    <w:locked/>
    <w:rsid w:val="00D91756"/>
    <w:rPr>
      <w:sz w:val="24"/>
      <w:szCs w:val="24"/>
    </w:rPr>
  </w:style>
  <w:style w:type="paragraph" w:styleId="af7">
    <w:name w:val="Body Text Indent"/>
    <w:aliases w:val="Мой Заголовок 1,Основной текст 1"/>
    <w:basedOn w:val="a"/>
    <w:link w:val="af6"/>
    <w:semiHidden/>
    <w:unhideWhenUsed/>
    <w:rsid w:val="00D91756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15">
    <w:name w:val="Основной текст с отступом Знак1"/>
    <w:aliases w:val="Мой Заголовок 1 Знак1,Основной текст 1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8">
    <w:name w:val="Subtitle"/>
    <w:basedOn w:val="a"/>
    <w:next w:val="a"/>
    <w:link w:val="af9"/>
    <w:qFormat/>
    <w:rsid w:val="00D91756"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af9">
    <w:name w:val="Подзаголовок Знак"/>
    <w:basedOn w:val="a0"/>
    <w:link w:val="af8"/>
    <w:rsid w:val="00D9175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ru-RU"/>
    </w:rPr>
  </w:style>
  <w:style w:type="paragraph" w:styleId="afa">
    <w:name w:val="Body Text First Indent"/>
    <w:basedOn w:val="a3"/>
    <w:link w:val="afb"/>
    <w:semiHidden/>
    <w:unhideWhenUsed/>
    <w:rsid w:val="00D91756"/>
    <w:pPr>
      <w:widowControl/>
      <w:autoSpaceDE/>
      <w:autoSpaceDN/>
      <w:spacing w:after="120"/>
      <w:ind w:firstLine="210"/>
    </w:pPr>
    <w:rPr>
      <w:sz w:val="24"/>
      <w:szCs w:val="24"/>
      <w:lang w:val="x-none" w:eastAsia="ru-RU"/>
    </w:rPr>
  </w:style>
  <w:style w:type="character" w:customStyle="1" w:styleId="21">
    <w:name w:val="Основной текст Знак2"/>
    <w:aliases w:val="Знак1 Знак Знак2"/>
    <w:basedOn w:val="a0"/>
    <w:link w:val="a3"/>
    <w:rsid w:val="00D9175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b">
    <w:name w:val="Красная строка Знак"/>
    <w:basedOn w:val="21"/>
    <w:link w:val="afa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Indent 2"/>
    <w:basedOn w:val="a"/>
    <w:link w:val="25"/>
    <w:semiHidden/>
    <w:unhideWhenUsed/>
    <w:rsid w:val="00D91756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3">
    <w:name w:val="Body Text Indent 3"/>
    <w:basedOn w:val="a"/>
    <w:link w:val="310"/>
    <w:semiHidden/>
    <w:unhideWhenUsed/>
    <w:rsid w:val="00D91756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semiHidden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fc">
    <w:name w:val="Document Map"/>
    <w:basedOn w:val="a"/>
    <w:link w:val="16"/>
    <w:uiPriority w:val="99"/>
    <w:semiHidden/>
    <w:unhideWhenUsed/>
    <w:rsid w:val="00D91756"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x-none" w:eastAsia="x-none"/>
    </w:rPr>
  </w:style>
  <w:style w:type="character" w:customStyle="1" w:styleId="afd">
    <w:name w:val="Схема документа Знак"/>
    <w:basedOn w:val="a0"/>
    <w:uiPriority w:val="99"/>
    <w:semiHidden/>
    <w:rsid w:val="00D91756"/>
    <w:rPr>
      <w:rFonts w:ascii="Segoe UI" w:eastAsia="Times New Roman" w:hAnsi="Segoe UI" w:cs="Segoe UI"/>
      <w:sz w:val="16"/>
      <w:szCs w:val="16"/>
      <w:lang w:val="ru-RU"/>
    </w:rPr>
  </w:style>
  <w:style w:type="paragraph" w:styleId="afe">
    <w:name w:val="Plain Text"/>
    <w:basedOn w:val="a"/>
    <w:link w:val="17"/>
    <w:semiHidden/>
    <w:unhideWhenUsed/>
    <w:rsid w:val="00D91756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">
    <w:name w:val="Текст Знак"/>
    <w:basedOn w:val="a0"/>
    <w:semiHidden/>
    <w:rsid w:val="00D91756"/>
    <w:rPr>
      <w:rFonts w:ascii="Consolas" w:eastAsia="Times New Roman" w:hAnsi="Consolas" w:cs="Times New Roman"/>
      <w:sz w:val="21"/>
      <w:szCs w:val="21"/>
      <w:lang w:val="ru-RU"/>
    </w:rPr>
  </w:style>
  <w:style w:type="paragraph" w:styleId="aff0">
    <w:name w:val="Balloon Text"/>
    <w:basedOn w:val="a"/>
    <w:link w:val="18"/>
    <w:uiPriority w:val="99"/>
    <w:semiHidden/>
    <w:unhideWhenUsed/>
    <w:rsid w:val="00D91756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aff1">
    <w:name w:val="Текст выноски Знак"/>
    <w:basedOn w:val="a0"/>
    <w:uiPriority w:val="99"/>
    <w:semiHidden/>
    <w:rsid w:val="00D9175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2">
    <w:name w:val="Без интервала Знак"/>
    <w:link w:val="aff3"/>
    <w:uiPriority w:val="1"/>
    <w:locked/>
    <w:rsid w:val="00D91756"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3">
    <w:name w:val="No Spacing"/>
    <w:link w:val="aff2"/>
    <w:uiPriority w:val="1"/>
    <w:qFormat/>
    <w:rsid w:val="00D91756"/>
    <w:pPr>
      <w:adjustRightInd w:val="0"/>
    </w:pPr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customStyle="1" w:styleId="ConsNormal">
    <w:name w:val="ConsNormal"/>
    <w:semiHidden/>
    <w:rsid w:val="00D91756"/>
    <w:pPr>
      <w:overflowPunct w:val="0"/>
      <w:adjustRightInd w:val="0"/>
      <w:ind w:right="19772"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S2">
    <w:name w:val="S_Маркированный Знак2"/>
    <w:link w:val="S"/>
    <w:semiHidden/>
    <w:locked/>
    <w:rsid w:val="00D91756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rsid w:val="00D91756"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rsid w:val="00D91756"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rsid w:val="00D91756"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sid w:val="00D91756"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rsid w:val="00D91756"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4"/>
    <w:semiHidden/>
    <w:locked/>
    <w:rsid w:val="00D91756"/>
    <w:rPr>
      <w:rFonts w:ascii="Times New Roman" w:eastAsia="Times New Roman" w:hAnsi="Times New Roman"/>
      <w:sz w:val="26"/>
      <w:szCs w:val="26"/>
    </w:rPr>
  </w:style>
  <w:style w:type="paragraph" w:customStyle="1" w:styleId="aff4">
    <w:name w:val="Основной(РПЗ)"/>
    <w:basedOn w:val="a"/>
    <w:link w:val="19"/>
    <w:semiHidden/>
    <w:qFormat/>
    <w:rsid w:val="00D91756"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5">
    <w:name w:val="Колонтитул низ Знак"/>
    <w:link w:val="aff6"/>
    <w:semiHidden/>
    <w:locked/>
    <w:rsid w:val="00D91756"/>
    <w:rPr>
      <w:rFonts w:ascii="Times New Roman" w:eastAsia="Times New Roman" w:hAnsi="Times New Roman"/>
      <w:i/>
      <w:color w:val="333333"/>
    </w:rPr>
  </w:style>
  <w:style w:type="paragraph" w:customStyle="1" w:styleId="aff6">
    <w:name w:val="Колонтитул низ"/>
    <w:basedOn w:val="af0"/>
    <w:link w:val="aff5"/>
    <w:semiHidden/>
    <w:qFormat/>
    <w:rsid w:val="00D91756"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sid w:val="00D91756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3"/>
    <w:link w:val="26"/>
    <w:autoRedefine/>
    <w:semiHidden/>
    <w:qFormat/>
    <w:rsid w:val="00D91756"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7">
    <w:name w:val="Обычный текст Знак"/>
    <w:link w:val="aff8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aff8">
    <w:name w:val="Обычный текст"/>
    <w:basedOn w:val="a"/>
    <w:link w:val="aff7"/>
    <w:semiHidden/>
    <w:qFormat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9">
    <w:name w:val="Подчеркнутый Знак"/>
    <w:link w:val="affa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a">
    <w:name w:val="Подчеркнутый"/>
    <w:basedOn w:val="a"/>
    <w:link w:val="aff9"/>
    <w:semiHidden/>
    <w:rsid w:val="00D91756"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rsid w:val="00D91756"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sid w:val="00D91756"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rsid w:val="00D91756"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rsid w:val="00D91756"/>
    <w:pPr>
      <w:widowControl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ConsNonformat">
    <w:name w:val="ConsNonformat"/>
    <w:semiHidden/>
    <w:rsid w:val="00D91756"/>
    <w:pPr>
      <w:overflowPunct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ConsCell">
    <w:name w:val="ConsCell"/>
    <w:semiHidden/>
    <w:rsid w:val="00D91756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HTML1">
    <w:name w:val="Стандартный HTML Знак1"/>
    <w:link w:val="HTML"/>
    <w:uiPriority w:val="99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1">
    <w:name w:val="Текст сноски Знак1"/>
    <w:link w:val="ac"/>
    <w:semiHidden/>
    <w:locked/>
    <w:rsid w:val="00D9175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3">
    <w:name w:val="Нижний колонтитул Знак1"/>
    <w:link w:val="af0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310">
    <w:name w:val="Основной текст с отступом 3 Знак1"/>
    <w:link w:val="33"/>
    <w:semiHidden/>
    <w:locked/>
    <w:rsid w:val="00D91756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16">
    <w:name w:val="Схема документа Знак1"/>
    <w:link w:val="afc"/>
    <w:uiPriority w:val="99"/>
    <w:semiHidden/>
    <w:locked/>
    <w:rsid w:val="00D91756"/>
    <w:rPr>
      <w:rFonts w:ascii="Tahoma" w:eastAsia="Times New Roman" w:hAnsi="Tahoma" w:cs="Times New Roman"/>
      <w:sz w:val="24"/>
      <w:szCs w:val="24"/>
      <w:shd w:val="clear" w:color="auto" w:fill="000080"/>
      <w:lang w:val="x-none" w:eastAsia="x-none"/>
    </w:rPr>
  </w:style>
  <w:style w:type="character" w:customStyle="1" w:styleId="17">
    <w:name w:val="Текст Знак1"/>
    <w:link w:val="afe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8">
    <w:name w:val="Текст выноски Знак1"/>
    <w:link w:val="aff0"/>
    <w:uiPriority w:val="99"/>
    <w:semiHidden/>
    <w:locked/>
    <w:rsid w:val="00D9175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b">
    <w:name w:val="Гипертекстовая ссылка"/>
    <w:uiPriority w:val="99"/>
    <w:rsid w:val="00D91756"/>
    <w:rPr>
      <w:b/>
      <w:bCs/>
      <w:color w:val="008000"/>
    </w:rPr>
  </w:style>
  <w:style w:type="character" w:customStyle="1" w:styleId="WW-Absatz-Standardschriftart111111111">
    <w:name w:val="WW-Absatz-Standardschriftart111111111"/>
    <w:rsid w:val="00D91756"/>
  </w:style>
  <w:style w:type="character" w:customStyle="1" w:styleId="71">
    <w:name w:val="Знак Знак7"/>
    <w:locked/>
    <w:rsid w:val="00D91756"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sid w:val="00D91756"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sid w:val="00D91756"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  <w:rsid w:val="00D91756"/>
  </w:style>
  <w:style w:type="character" w:customStyle="1" w:styleId="S8">
    <w:name w:val="S_Маркированный Знак Знак"/>
    <w:rsid w:val="00D91756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sid w:val="00D91756"/>
    <w:rPr>
      <w:sz w:val="24"/>
      <w:szCs w:val="24"/>
    </w:rPr>
  </w:style>
  <w:style w:type="character" w:customStyle="1" w:styleId="apple-style-span">
    <w:name w:val="apple-style-span"/>
    <w:basedOn w:val="a0"/>
    <w:rsid w:val="00D91756"/>
  </w:style>
  <w:style w:type="character" w:customStyle="1" w:styleId="udar">
    <w:name w:val="udar"/>
    <w:basedOn w:val="a0"/>
    <w:rsid w:val="00D91756"/>
  </w:style>
  <w:style w:type="character" w:styleId="affc">
    <w:name w:val="FollowedHyperlink"/>
    <w:uiPriority w:val="99"/>
    <w:semiHidden/>
    <w:unhideWhenUsed/>
    <w:rsid w:val="00D91756"/>
    <w:rPr>
      <w:color w:val="800080"/>
      <w:u w:val="single"/>
    </w:rPr>
  </w:style>
  <w:style w:type="table" w:styleId="affd">
    <w:name w:val="Table Grid"/>
    <w:basedOn w:val="a1"/>
    <w:uiPriority w:val="59"/>
    <w:rsid w:val="00D91756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Обычный (веб) Знак"/>
    <w:aliases w:val="Обычный (Web) Знак, Знак Знак10 Знак,Знак Знак10 Знак"/>
    <w:link w:val="a6"/>
    <w:uiPriority w:val="99"/>
    <w:locked/>
    <w:rsid w:val="00D9175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next w:val="affd"/>
    <w:uiPriority w:val="39"/>
    <w:rsid w:val="00D91756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Title"/>
    <w:basedOn w:val="a"/>
    <w:next w:val="a"/>
    <w:link w:val="affe"/>
    <w:qFormat/>
    <w:rsid w:val="00D917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e">
    <w:name w:val="Заголовок Знак"/>
    <w:basedOn w:val="a0"/>
    <w:link w:val="af3"/>
    <w:rsid w:val="00D9175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  <w:rsid w:val="00D91756"/>
  </w:style>
  <w:style w:type="character" w:styleId="afff">
    <w:name w:val="Intense Emphasis"/>
    <w:uiPriority w:val="21"/>
    <w:qFormat/>
    <w:rsid w:val="00475909"/>
    <w:rPr>
      <w:b/>
      <w:bCs/>
      <w:i/>
      <w:iCs/>
      <w:color w:val="4F81BD"/>
    </w:rPr>
  </w:style>
  <w:style w:type="paragraph" w:customStyle="1" w:styleId="rtejustify">
    <w:name w:val="rtejustify"/>
    <w:basedOn w:val="a"/>
    <w:rsid w:val="004759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rsid w:val="00475909"/>
    <w:pPr>
      <w:widowControl/>
      <w:autoSpaceDE/>
      <w:autoSpaceDN/>
      <w:spacing w:after="210"/>
    </w:pPr>
    <w:rPr>
      <w:sz w:val="24"/>
      <w:szCs w:val="24"/>
      <w:lang w:eastAsia="ru-RU"/>
    </w:rPr>
  </w:style>
  <w:style w:type="character" w:styleId="afff0">
    <w:name w:val="Strong"/>
    <w:qFormat/>
    <w:rsid w:val="00611635"/>
    <w:rPr>
      <w:b/>
      <w:bCs/>
    </w:rPr>
  </w:style>
  <w:style w:type="paragraph" w:customStyle="1" w:styleId="headertexttopleveltextcentertext">
    <w:name w:val="headertext topleveltext centertext"/>
    <w:basedOn w:val="a"/>
    <w:rsid w:val="00C554F7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afff1">
    <w:name w:val="Комментарий"/>
    <w:basedOn w:val="a"/>
    <w:next w:val="a"/>
    <w:uiPriority w:val="99"/>
    <w:rsid w:val="00D542F1"/>
    <w:pPr>
      <w:adjustRightInd w:val="0"/>
      <w:spacing w:before="75"/>
      <w:ind w:left="170"/>
      <w:jc w:val="both"/>
    </w:pPr>
    <w:rPr>
      <w:rFonts w:ascii="Times New Roman CYR" w:hAnsi="Times New Roman CYR" w:cs="Times New Roman CYR"/>
      <w:color w:val="353842"/>
      <w:sz w:val="24"/>
      <w:szCs w:val="24"/>
      <w:lang w:eastAsia="ru-RU"/>
    </w:rPr>
  </w:style>
  <w:style w:type="character" w:customStyle="1" w:styleId="1b">
    <w:name w:val="Гиперссылка1"/>
    <w:rsid w:val="00D542F1"/>
    <w:rPr>
      <w:rFonts w:cs="Times New Roman"/>
    </w:rPr>
  </w:style>
  <w:style w:type="paragraph" w:customStyle="1" w:styleId="e623268c383f13bbs1">
    <w:name w:val="e623268c383f13bbs1"/>
    <w:basedOn w:val="a"/>
    <w:rsid w:val="00D542F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00">
    <w:name w:val="s_10"/>
    <w:basedOn w:val="a0"/>
    <w:rsid w:val="009B1A3A"/>
  </w:style>
  <w:style w:type="paragraph" w:customStyle="1" w:styleId="ConsPlusNonformat">
    <w:name w:val="ConsPlusNonformat"/>
    <w:uiPriority w:val="99"/>
    <w:rsid w:val="000E60FD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1c">
    <w:name w:val="Текст1"/>
    <w:basedOn w:val="a"/>
    <w:rsid w:val="00A949FD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80789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885A10E2B19CE194644743E15DBB9794E7D0DC87B072F9FD5E4426EDA7F4C68007AD315F0C58C98A8244AF5B0ECBEB2D36DC14F8E9f3CC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F885A10E2B19CE194644743E15DBB9794E6D7DC8CBA72F9FD5E4426EDA7F4C68007AD34580A5FC0DBD854AB125BC1F52B29C317E6EA35D0f1C9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99DC4-8594-4249-9527-2469783F3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5068</Words>
  <Characters>28891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2</cp:revision>
  <cp:lastPrinted>2024-09-02T08:57:00Z</cp:lastPrinted>
  <dcterms:created xsi:type="dcterms:W3CDTF">2026-03-31T02:56:00Z</dcterms:created>
  <dcterms:modified xsi:type="dcterms:W3CDTF">2026-03-31T02:56:00Z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</Properties>
</file>