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CA24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CA245D">
        <w:rPr>
          <w:b/>
          <w:sz w:val="24"/>
          <w:szCs w:val="24"/>
        </w:rPr>
        <w:t>25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C404B8">
        <w:rPr>
          <w:b/>
          <w:sz w:val="24"/>
          <w:szCs w:val="24"/>
        </w:rPr>
        <w:t>л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CA245D" w:rsidRPr="00CA245D" w:rsidRDefault="00CA245D" w:rsidP="00CA245D">
      <w:pPr>
        <w:shd w:val="clear" w:color="auto" w:fill="FFFFFF"/>
        <w:ind w:firstLine="640"/>
        <w:jc w:val="center"/>
        <w:outlineLvl w:val="2"/>
        <w:rPr>
          <w:b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>СОВЕТ ДЕПУТАТОВ ОРЛОВСКОГО СЕЛЬСОВЕТА</w:t>
      </w:r>
    </w:p>
    <w:p w:rsidR="00CA245D" w:rsidRPr="00CA245D" w:rsidRDefault="00CA245D" w:rsidP="00CA245D">
      <w:pPr>
        <w:shd w:val="clear" w:color="auto" w:fill="FFFFFF"/>
        <w:ind w:firstLine="640"/>
        <w:jc w:val="center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CA245D" w:rsidRPr="00CA245D" w:rsidRDefault="00CA245D" w:rsidP="00CA245D">
      <w:pPr>
        <w:shd w:val="clear" w:color="auto" w:fill="FFFFFF"/>
        <w:ind w:firstLine="640"/>
        <w:jc w:val="center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(шестого созыва)</w:t>
      </w:r>
    </w:p>
    <w:p w:rsidR="00CA245D" w:rsidRPr="00CA245D" w:rsidRDefault="00CA245D" w:rsidP="00CA245D">
      <w:pPr>
        <w:shd w:val="clear" w:color="auto" w:fill="FFFFFF"/>
        <w:ind w:firstLine="640"/>
        <w:jc w:val="center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  <w:r w:rsidRPr="00CA245D">
        <w:rPr>
          <w:b/>
          <w:sz w:val="24"/>
          <w:szCs w:val="24"/>
          <w:lang w:eastAsia="ru-RU"/>
        </w:rPr>
        <w:t>РЕШЕНИЕ</w:t>
      </w:r>
    </w:p>
    <w:p w:rsidR="00CA245D" w:rsidRPr="00CA245D" w:rsidRDefault="00CA245D" w:rsidP="00CA245D">
      <w:pPr>
        <w:shd w:val="clear" w:color="auto" w:fill="FFFFFF"/>
        <w:ind w:firstLine="640"/>
        <w:jc w:val="center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(сорок восьмой сессии)</w:t>
      </w:r>
    </w:p>
    <w:p w:rsidR="00CA245D" w:rsidRPr="00CA245D" w:rsidRDefault="00CA245D" w:rsidP="00CA245D">
      <w:pPr>
        <w:shd w:val="clear" w:color="auto" w:fill="FFFFFF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От 24.07.2024г.                                                                                    № 2 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  <w:r w:rsidRPr="00CA245D">
        <w:rPr>
          <w:bCs/>
          <w:sz w:val="24"/>
          <w:szCs w:val="24"/>
          <w:lang w:eastAsia="ru-RU"/>
        </w:rPr>
        <w:t>О Порядке внесения проектов муниципальных правовых актов</w:t>
      </w:r>
      <w:r w:rsidRPr="00CA245D">
        <w:rPr>
          <w:sz w:val="24"/>
          <w:szCs w:val="24"/>
          <w:lang w:eastAsia="ru-RU"/>
        </w:rPr>
        <w:t>, перечень и формы, прилагаемых к ним документов в</w:t>
      </w:r>
      <w:r w:rsidRPr="00CA245D">
        <w:rPr>
          <w:bCs/>
          <w:sz w:val="24"/>
          <w:szCs w:val="24"/>
          <w:lang w:eastAsia="ru-RU"/>
        </w:rPr>
        <w:t xml:space="preserve"> Совет депутатов Орловского сельсовета Кыштовского района Новосибирской области 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В соответствии со ст. 46 Федерального закона </w:t>
      </w:r>
      <w:hyperlink r:id="rId5" w:tgtFrame="_blank" w:history="1">
        <w:r w:rsidRPr="00CA245D">
          <w:rPr>
            <w:sz w:val="24"/>
            <w:szCs w:val="24"/>
            <w:lang w:eastAsia="ru-RU"/>
          </w:rPr>
          <w:t>от 06.10.2003 № 131-ФЗ</w:t>
        </w:r>
      </w:hyperlink>
      <w:r w:rsidRPr="00CA245D">
        <w:rPr>
          <w:sz w:val="24"/>
          <w:szCs w:val="24"/>
          <w:lang w:eastAsia="ru-RU"/>
        </w:rPr>
        <w:t xml:space="preserve"> "Об общих принципах организации местного самоуправления в Российской Федерации",  Уставом сельского поселения Орловского сельсовета  Кыштовского муниципального  района Новосибирской области, Совет депутатов Орловского сельсовета Кыштовского района Новосибирской области </w:t>
      </w:r>
      <w:r w:rsidRPr="00CA245D">
        <w:rPr>
          <w:b/>
          <w:sz w:val="24"/>
          <w:szCs w:val="24"/>
          <w:lang w:eastAsia="ru-RU"/>
        </w:rPr>
        <w:t> РЕШИЛ: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 Утвердить Порядок внесения проектов муниципальных правовых актов, перечень и формы, прилагаемых к ним документов в Совет депутатов Кыштовского района согласно приложению.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 Опубликовать настоящее решение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Председатель Совета</w:t>
      </w:r>
      <w:r w:rsidRPr="00CA245D">
        <w:rPr>
          <w:b/>
          <w:bCs/>
          <w:sz w:val="24"/>
          <w:szCs w:val="24"/>
          <w:lang w:eastAsia="ru-RU"/>
        </w:rPr>
        <w:t xml:space="preserve"> </w:t>
      </w:r>
      <w:r w:rsidRPr="00CA245D">
        <w:rPr>
          <w:sz w:val="24"/>
          <w:szCs w:val="24"/>
          <w:lang w:eastAsia="ru-RU"/>
        </w:rPr>
        <w:t xml:space="preserve">депутатов И.Н. </w:t>
      </w:r>
      <w:proofErr w:type="spellStart"/>
      <w:r w:rsidRPr="00CA245D">
        <w:rPr>
          <w:sz w:val="24"/>
          <w:szCs w:val="24"/>
          <w:lang w:eastAsia="ru-RU"/>
        </w:rPr>
        <w:t>Чекушкин</w:t>
      </w:r>
      <w:proofErr w:type="spellEnd"/>
    </w:p>
    <w:p w:rsidR="00CA245D" w:rsidRPr="00CA245D" w:rsidRDefault="00CA245D" w:rsidP="00CA245D">
      <w:pPr>
        <w:shd w:val="clear" w:color="auto" w:fill="FFFFFF"/>
        <w:ind w:firstLine="709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Глава Орловского сельсовета С.С. Криворотов</w:t>
      </w:r>
    </w:p>
    <w:p w:rsidR="00CA245D" w:rsidRPr="00CA245D" w:rsidRDefault="00CA245D" w:rsidP="00CA245D">
      <w:pPr>
        <w:shd w:val="clear" w:color="auto" w:fill="FFFFFF"/>
        <w:jc w:val="center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b/>
          <w:bCs/>
          <w:sz w:val="24"/>
          <w:szCs w:val="24"/>
          <w:lang w:eastAsia="ru-RU"/>
        </w:rPr>
        <w:t>Порядок внесения проектов муниципальных правовых актов</w:t>
      </w:r>
      <w:r w:rsidRPr="00CA245D">
        <w:rPr>
          <w:b/>
          <w:sz w:val="24"/>
          <w:szCs w:val="24"/>
          <w:lang w:eastAsia="ru-RU"/>
        </w:rPr>
        <w:t xml:space="preserve">, перечень и формы, прилагаемых к ним документов </w:t>
      </w:r>
      <w:r w:rsidRPr="00CA245D">
        <w:rPr>
          <w:b/>
          <w:bCs/>
          <w:sz w:val="24"/>
          <w:szCs w:val="24"/>
          <w:lang w:eastAsia="ru-RU"/>
        </w:rPr>
        <w:t xml:space="preserve">в Совет депутатов </w:t>
      </w:r>
      <w:r w:rsidRPr="00CA245D">
        <w:rPr>
          <w:b/>
          <w:sz w:val="24"/>
          <w:szCs w:val="24"/>
          <w:lang w:eastAsia="ru-RU"/>
        </w:rPr>
        <w:t>Орловского сельсовета Кыштовского района Новосибирской области </w:t>
      </w:r>
    </w:p>
    <w:p w:rsidR="00CA245D" w:rsidRPr="00CA245D" w:rsidRDefault="00CA245D" w:rsidP="00CA245D">
      <w:pPr>
        <w:shd w:val="clear" w:color="auto" w:fill="FFFFFF"/>
        <w:ind w:firstLine="640"/>
        <w:jc w:val="center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>Общие положения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Федерации", Уставом сельского поселения Орловского сельсовета Кыштовского муниципального района Новосибирской области и определяет порядок внесения проектов муниципальных правовых актов, перечень и формы, прилагаемых к ним документов в Совет депутатов Орловского сельсовета Кыштовского района Новосибирской области (далее - Порядок).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  <w:r w:rsidRPr="00CA245D">
        <w:rPr>
          <w:b/>
          <w:bCs/>
          <w:sz w:val="24"/>
          <w:szCs w:val="24"/>
          <w:lang w:eastAsia="ru-RU"/>
        </w:rPr>
        <w:t>1. Общие положения.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1. Проекты решений Совета депутатов Орловского сельсовета  Кыштовского района Новосибирской области (далее - Совет депутатов, представительный орган)  могут вноситься депутатами Совета депутатов Орловского сельсовета  Кыштовского района Новосибирской области, Главой Орловского сельсовета Кыштовского района Новосибирской области (далее- глава муниципального образования), иными выборными органами местного самоуправления, </w:t>
      </w:r>
      <w:r w:rsidRPr="00CA245D">
        <w:rPr>
          <w:sz w:val="24"/>
          <w:szCs w:val="24"/>
        </w:rPr>
        <w:t>прокурором Кыштовского района</w:t>
      </w:r>
      <w:r w:rsidRPr="00CA245D">
        <w:rPr>
          <w:sz w:val="24"/>
          <w:szCs w:val="24"/>
          <w:shd w:val="clear" w:color="auto" w:fill="FFFFFF"/>
        </w:rPr>
        <w:t>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 (далее-  субъекты правотворческой инициативы)</w:t>
      </w:r>
      <w:r w:rsidRPr="00CA245D">
        <w:rPr>
          <w:sz w:val="24"/>
          <w:szCs w:val="24"/>
          <w:lang w:eastAsia="ru-RU"/>
        </w:rPr>
        <w:t xml:space="preserve">. 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 Проекты решений,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муниципального образования или при наличии заключения Управления финансов и налоговой политики Кыштовского района.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3. Проект правового акта об утверждении бюджета Орловского сельсовета Кыштовского района Новосибирской области (далее - местный бюджет) и внесении в него изменений, утверждение отчета об исполнении местного бюджета   вносятся в Совет депутатов в порядке и </w:t>
      </w:r>
      <w:r w:rsidRPr="00CA245D">
        <w:rPr>
          <w:sz w:val="24"/>
          <w:szCs w:val="24"/>
          <w:lang w:eastAsia="ru-RU"/>
        </w:rPr>
        <w:lastRenderedPageBreak/>
        <w:t>сроки, установленные бюджетным законодательством, Уставом муниципального образования, Положением о бюджетном процессе в Орловском сельсовете Кыштовского района Новосибирской области.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 Один и тот же проект решения может быть внесен в Совет депутатов двумя и более субъектами правотворческой инициативы.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5. Проект решения считается внесенным после его официальной регистрации в Совете депутатов.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6. Субъекты правотворческой инициативы вправе отозвать внесенный проект решения.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  <w:r w:rsidRPr="00CA245D">
        <w:rPr>
          <w:b/>
          <w:bCs/>
          <w:sz w:val="24"/>
          <w:szCs w:val="24"/>
          <w:lang w:eastAsia="ru-RU"/>
        </w:rPr>
        <w:t>2. Требования к оформлению проектов НПА.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 Проект решения оформляется по образцу согласно Приложению N 1 к Порядку.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pacing w:val="2"/>
          <w:sz w:val="24"/>
          <w:szCs w:val="24"/>
        </w:rPr>
        <w:t xml:space="preserve">Порядок оформления муниципальных правовых актов   Совета депутатов определён Инструкцией </w:t>
      </w:r>
      <w:r w:rsidRPr="00CA245D">
        <w:rPr>
          <w:bCs/>
          <w:kern w:val="36"/>
          <w:sz w:val="24"/>
          <w:szCs w:val="24"/>
          <w:lang w:eastAsia="ru-RU"/>
        </w:rPr>
        <w:t>по делопроизводству в администрации</w:t>
      </w:r>
      <w:r w:rsidRPr="00CA245D">
        <w:rPr>
          <w:b/>
          <w:bCs/>
          <w:kern w:val="36"/>
          <w:sz w:val="24"/>
          <w:szCs w:val="24"/>
          <w:lang w:eastAsia="ru-RU"/>
        </w:rPr>
        <w:t xml:space="preserve"> </w:t>
      </w:r>
      <w:r w:rsidRPr="00CA245D">
        <w:rPr>
          <w:sz w:val="24"/>
          <w:szCs w:val="24"/>
          <w:lang w:eastAsia="ru-RU"/>
        </w:rPr>
        <w:t>Орловского сельсовета Кыштовского района Новосибирской области</w:t>
      </w:r>
      <w:r w:rsidRPr="00CA245D">
        <w:rPr>
          <w:spacing w:val="2"/>
          <w:sz w:val="24"/>
          <w:szCs w:val="24"/>
        </w:rPr>
        <w:t>, утверждённой постановлением администрации Орловского сельсовета от 11.03.2021 г № 20</w:t>
      </w:r>
      <w:r w:rsidRPr="00CA245D">
        <w:rPr>
          <w:sz w:val="24"/>
          <w:szCs w:val="24"/>
          <w:lang w:eastAsia="ru-RU"/>
        </w:rPr>
        <w:t>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 В правом верхнем углу проекта решения располагается слово "ПРОЕКТ".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 Слева под реквизитами бланка решения располагаются дата и наименование проекта решения, справа - номер. Наименование проекта решения должно быть кратким, максимально информационно насыщенным, правильно отражать предмет правового регулирования, соответствовать содержанию текста решения. Наименование проекта решения начинается с предлога "о" или "об" (о чем решение).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 Текст проекта решения состоит из двух частей: констатирующей (преамбулы) и распорядительной.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Преамбула содержит разъяснение целей и мотивов его принятия, начинается со слов "В целях...", "В связи...", "В соответствии..." и т.д. Если основанием для принятия решения являются нормативные правовые акты, то в преамбуле указываются их реквизиты (дата, номер, полное наименование в действующей редакции). При указании в преамбуле нескольких правовых актов они располагаются по мере убывания юридической силы. При равенстве юридической силы правовые акты располагаются в порядке убывания дат их принятия.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Распорядительная часть начинается со слов Совет депутатов Орловского сельсовета Кыштовского района Новосибирской области </w:t>
      </w:r>
      <w:proofErr w:type="gramStart"/>
      <w:r w:rsidRPr="00CA245D">
        <w:rPr>
          <w:sz w:val="24"/>
          <w:szCs w:val="24"/>
          <w:lang w:eastAsia="ru-RU"/>
        </w:rPr>
        <w:t>РЕШИЛ:,</w:t>
      </w:r>
      <w:proofErr w:type="gramEnd"/>
      <w:r w:rsidRPr="00CA245D">
        <w:rPr>
          <w:sz w:val="24"/>
          <w:szCs w:val="24"/>
          <w:lang w:eastAsia="ru-RU"/>
        </w:rPr>
        <w:t xml:space="preserve"> при этом слово "решил" располагается с красной строки заглавными буквами.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Непосредственно в распорядительную часть включаются положения о порядке вступления в силу решения, об отмене или приостановлении действия ранее принятых решений или отдельных их положений (в случае такой необходимости) и о субъекте, на который возлагается контроль исполнения решения (если контроль возможен).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5. Текст проекта решения излагается преимущественно в утвердительной форме с использованием глаголов в настоящем времени с соблюдением официально-делового стиля языка и юридической терминологии. Предложения строятся в соответствии с общепринятыми правилами русского языка.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Текст проекта решения должен быть точным и лаконичным, исключающим двусмысленные толкования, повторы, нормы, дублирующие федеральные и областные законы, Устав сельского поселения, за исключением случаев, когда воспроизведение положений данных нормативных правовых актов обусловлено необходимостью последовательного и системного изложения правовых предписаний решения.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Наименования государственных органов, органов местного самоуправления и их структурных подразделений, организаций и общественных объединений указываются в проекте решения в соответствии с их официальными наименованиями (полными или сокращенными).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6. При необходимости проект решения может иметь приложения: утверждаемые решением положения, порядки, таблицы, графики, схемы и т.п., являющиеся его неотъемлемой частью, в этом случае в решении должны указываться ссылки на эти приложения.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Каждое приложение к проекту решения оформляется на отдельных листах с указанием в верхнем правом углу первого листа на то, что оно является приложением к данному решению.  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7. Структура проекта решения (приложения к решению) должна обеспечивать логическое развитие темы правового регулирования, переход от общих положений к более конкретным.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Текст решения или приложения к решению, исходя из своего объема и содержания, могут </w:t>
      </w:r>
      <w:r w:rsidRPr="00CA245D">
        <w:rPr>
          <w:sz w:val="24"/>
          <w:szCs w:val="24"/>
          <w:lang w:eastAsia="ru-RU"/>
        </w:rPr>
        <w:lastRenderedPageBreak/>
        <w:t>делиться на следующие структурные элементы текста по нисходящей: раздел, глава, статья, пункты, подпункты, дефисы.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 Требования к содержанию проектов НПА.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 При внесении проекта решения субъектом правотворческой инициативы предоставляются в бумажном и электронном виде следующие документы: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1) сопроводительное письмо субъекта правотворческой инициативы с указанием фамилии, имени, отчества и (или) должности представителя (докладчика, ответственного за подготовку проекта), представляющего проект решения, с указанием телефонов (если необходимо - адресов) и с перечислением прилагаемых документов с пояснениями, содержащими обоснование его принятия.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2) текст проекта решения;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3) заключение экспертизы (в случаях, предусмотренных действующим законодательством).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 Непосредственно в текст внесенного проекта решения должны быть включены следующие положения: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1) о сроке и порядке вступления в силу решения или отдельных его положений;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2) о признании утратившими силу или о приостановлении действия ранее принятых решений или отдельных их положений в связи с принятием данного правового акта (в случае такой необходимости).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 В случае внесения проекта решения, который подлежит обсуждению на публичных слушаниях, к нему прилагаются проект решения о назначении публичных слушаний (если слушания проводятся по инициативе граждан или Совета депутатов), либо правовой акт главы муниципального образования о назначении публичных слушаний (если слушания проводятся по его инициативе), а в случаях, установленных законодательством Российской Федерации документы о результатах публичных слушаний, проведенных по проекту решения.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 Проекты решений, которые не отвечают требованиям настоящего Порядка, возвращаются субъекту правотворческой инициативы</w:t>
      </w:r>
      <w:r w:rsidRPr="00CA245D">
        <w:rPr>
          <w:sz w:val="24"/>
          <w:szCs w:val="24"/>
        </w:rPr>
        <w:t xml:space="preserve"> в течение рабочих 7 дней со дня получения с указанием причин возврата</w:t>
      </w:r>
      <w:r w:rsidRPr="00CA245D">
        <w:rPr>
          <w:sz w:val="24"/>
          <w:szCs w:val="24"/>
          <w:lang w:eastAsia="ru-RU"/>
        </w:rPr>
        <w:t>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Субъект правотворческой инициативы вправе после устранения выявленных недостатков проекта решения внести его повторно.</w:t>
      </w:r>
    </w:p>
    <w:p w:rsidR="00CA245D" w:rsidRPr="00CA245D" w:rsidRDefault="00CA245D" w:rsidP="00CA245D">
      <w:pPr>
        <w:pStyle w:val="a5"/>
        <w:spacing w:before="0" w:beforeAutospacing="0" w:after="0" w:afterAutospacing="0"/>
        <w:ind w:firstLine="709"/>
        <w:jc w:val="both"/>
      </w:pPr>
      <w:r w:rsidRPr="00CA245D">
        <w:t>5. Проект, поступивший в Совет депутатов, рассматривается в течение 30 дней со дня его регистрации.</w:t>
      </w:r>
    </w:p>
    <w:p w:rsidR="00CA245D" w:rsidRPr="00CA245D" w:rsidRDefault="00CA245D" w:rsidP="00CA245D">
      <w:pPr>
        <w:jc w:val="center"/>
        <w:rPr>
          <w:b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>СОВЕТ ДЕПУТАТОВ ОРЛОВСКОГО СЕЛЬСОВЕТА</w:t>
      </w:r>
    </w:p>
    <w:p w:rsidR="00CA245D" w:rsidRPr="00CA245D" w:rsidRDefault="00CA245D" w:rsidP="00CA245D">
      <w:pPr>
        <w:jc w:val="center"/>
        <w:rPr>
          <w:b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>КЫШТОВСКОГО РАЙОНА НОВОСИБИРСКОЙ ОБЛАСТИ</w:t>
      </w:r>
    </w:p>
    <w:p w:rsidR="00CA245D" w:rsidRPr="00CA245D" w:rsidRDefault="00CA245D" w:rsidP="00CA245D">
      <w:pPr>
        <w:jc w:val="center"/>
        <w:rPr>
          <w:b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> </w:t>
      </w:r>
      <w:r w:rsidRPr="00CA245D">
        <w:rPr>
          <w:sz w:val="24"/>
          <w:szCs w:val="24"/>
          <w:lang w:eastAsia="ru-RU"/>
        </w:rPr>
        <w:t>(шестого созыва)</w:t>
      </w:r>
    </w:p>
    <w:p w:rsidR="00CA245D" w:rsidRPr="00CA245D" w:rsidRDefault="00CA245D" w:rsidP="00CA245D">
      <w:pPr>
        <w:jc w:val="center"/>
        <w:rPr>
          <w:b/>
          <w:sz w:val="24"/>
          <w:szCs w:val="24"/>
          <w:lang w:eastAsia="ru-RU"/>
        </w:rPr>
      </w:pPr>
      <w:r w:rsidRPr="00CA245D">
        <w:rPr>
          <w:b/>
          <w:sz w:val="24"/>
          <w:szCs w:val="24"/>
          <w:lang w:eastAsia="ru-RU"/>
        </w:rPr>
        <w:t>РЕШЕНИЕ</w:t>
      </w:r>
    </w:p>
    <w:p w:rsidR="00CA245D" w:rsidRPr="00CA245D" w:rsidRDefault="00CA245D" w:rsidP="00CA245D">
      <w:pPr>
        <w:jc w:val="center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(сорок восьмой сессии) </w:t>
      </w:r>
    </w:p>
    <w:p w:rsidR="00CA245D" w:rsidRPr="00CA245D" w:rsidRDefault="00CA245D" w:rsidP="00CA245D">
      <w:pPr>
        <w:spacing w:line="240" w:lineRule="atLeast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от 24.07.2024г.                                                                                         №3 </w:t>
      </w:r>
    </w:p>
    <w:p w:rsidR="00CA245D" w:rsidRPr="00CA245D" w:rsidRDefault="00CA245D" w:rsidP="00CA245D">
      <w:pPr>
        <w:spacing w:line="320" w:lineRule="atLeast"/>
        <w:ind w:firstLine="567"/>
        <w:jc w:val="center"/>
        <w:rPr>
          <w:sz w:val="24"/>
          <w:szCs w:val="24"/>
          <w:lang w:eastAsia="ru-RU"/>
        </w:rPr>
      </w:pPr>
      <w:r w:rsidRPr="00CA245D">
        <w:rPr>
          <w:bCs/>
          <w:sz w:val="24"/>
          <w:szCs w:val="24"/>
          <w:lang w:eastAsia="ru-RU"/>
        </w:rPr>
        <w:t>Об утверждении Положения о правотворческой инициативе граждан на территории Орловского сельсовета Кыштовского района Новосибирской области</w:t>
      </w:r>
      <w:r w:rsidRPr="00CA245D">
        <w:rPr>
          <w:sz w:val="24"/>
          <w:szCs w:val="24"/>
          <w:lang w:eastAsia="ru-RU"/>
        </w:rPr>
        <w:t xml:space="preserve"> </w:t>
      </w:r>
    </w:p>
    <w:p w:rsidR="00CA245D" w:rsidRPr="00CA245D" w:rsidRDefault="00CA245D" w:rsidP="00CA245D">
      <w:pPr>
        <w:ind w:firstLine="567"/>
        <w:rPr>
          <w:b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В соответствии с Федеральным законом от 06.10.2003г. №131-ФЗ "Об общих принципах организации местного самоуправления в Российской Федерации", Уставом сельского поселения Орловского сельсовета Кыштовского муниципального района Новосибирской области, Совет депутатов Орловского сельсовета Кыштовского района Новосибирской области </w:t>
      </w:r>
      <w:r w:rsidRPr="00CA245D">
        <w:rPr>
          <w:b/>
          <w:sz w:val="24"/>
          <w:szCs w:val="24"/>
          <w:lang w:eastAsia="ru-RU"/>
        </w:rPr>
        <w:t>РЕШИЛ:</w:t>
      </w:r>
    </w:p>
    <w:p w:rsidR="00CA245D" w:rsidRPr="00CA245D" w:rsidRDefault="00CA245D" w:rsidP="00CA245D">
      <w:pPr>
        <w:ind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 Утвердить прилагаемое Положение</w:t>
      </w:r>
      <w:r w:rsidRPr="00CA245D">
        <w:rPr>
          <w:b/>
          <w:bCs/>
          <w:sz w:val="24"/>
          <w:szCs w:val="24"/>
          <w:lang w:eastAsia="ru-RU"/>
        </w:rPr>
        <w:t> </w:t>
      </w:r>
      <w:r w:rsidRPr="00CA245D">
        <w:rPr>
          <w:sz w:val="24"/>
          <w:szCs w:val="24"/>
          <w:lang w:eastAsia="ru-RU"/>
        </w:rPr>
        <w:t>о правотворческой инициативе граждан на территории Орловского сельсовета Кыштовского района Новосибирской области.</w:t>
      </w:r>
    </w:p>
    <w:p w:rsidR="00CA245D" w:rsidRPr="00CA245D" w:rsidRDefault="00CA245D" w:rsidP="00CA245D">
      <w:pPr>
        <w:ind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 Опубликовать настоящее решение в периодическом печатном издании «Орловский вестник» и разместить на официальном сайте администрации Орловского сельсовета Кыштовского района Новосибирской области.</w:t>
      </w:r>
    </w:p>
    <w:p w:rsidR="00CA245D" w:rsidRPr="00CA245D" w:rsidRDefault="00CA245D" w:rsidP="00CA245D">
      <w:pPr>
        <w:ind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 Настоящее решение вступает в силу после его официального опубликования.</w:t>
      </w:r>
    </w:p>
    <w:p w:rsidR="00CA245D" w:rsidRPr="00CA245D" w:rsidRDefault="00CA245D" w:rsidP="00CA245D">
      <w:pPr>
        <w:rPr>
          <w:sz w:val="24"/>
          <w:szCs w:val="24"/>
          <w:lang w:eastAsia="ru-RU"/>
        </w:rPr>
      </w:pPr>
      <w:r w:rsidRPr="00CA245D">
        <w:rPr>
          <w:i/>
          <w:iCs/>
          <w:sz w:val="24"/>
          <w:szCs w:val="24"/>
          <w:lang w:eastAsia="ru-RU"/>
        </w:rPr>
        <w:t> </w:t>
      </w:r>
      <w:r w:rsidRPr="00CA245D">
        <w:rPr>
          <w:sz w:val="24"/>
          <w:szCs w:val="24"/>
          <w:lang w:eastAsia="ru-RU"/>
        </w:rPr>
        <w:t>Глава Орловского сельсовета С.С. Криворотов</w:t>
      </w:r>
    </w:p>
    <w:p w:rsidR="00CA245D" w:rsidRPr="00CA245D" w:rsidRDefault="00CA245D" w:rsidP="00CA245D">
      <w:pPr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Председатель Совета депутатов И.Н. </w:t>
      </w:r>
      <w:proofErr w:type="spellStart"/>
      <w:r w:rsidRPr="00CA245D">
        <w:rPr>
          <w:sz w:val="24"/>
          <w:szCs w:val="24"/>
          <w:lang w:eastAsia="ru-RU"/>
        </w:rPr>
        <w:t>Чекушкин</w:t>
      </w:r>
      <w:proofErr w:type="spellEnd"/>
    </w:p>
    <w:p w:rsidR="00CA245D" w:rsidRPr="00CA245D" w:rsidRDefault="00CA245D" w:rsidP="00CA245D">
      <w:pPr>
        <w:ind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/>
        <w:jc w:val="center"/>
        <w:rPr>
          <w:sz w:val="24"/>
          <w:szCs w:val="24"/>
          <w:lang w:eastAsia="ru-RU"/>
        </w:rPr>
      </w:pPr>
      <w:r w:rsidRPr="00CA245D">
        <w:rPr>
          <w:b/>
          <w:bCs/>
          <w:sz w:val="24"/>
          <w:szCs w:val="24"/>
          <w:lang w:eastAsia="ru-RU"/>
        </w:rPr>
        <w:t>1. Общие положения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1.1. Настоящее Положение, разработанное в соответствии с </w:t>
      </w:r>
      <w:hyperlink r:id="rId6" w:tgtFrame="_blank" w:history="1">
        <w:r w:rsidRPr="00CA245D">
          <w:rPr>
            <w:sz w:val="24"/>
            <w:szCs w:val="24"/>
            <w:u w:val="single"/>
            <w:lang w:eastAsia="ru-RU"/>
          </w:rPr>
          <w:t>Конституцией</w:t>
        </w:r>
      </w:hyperlink>
      <w:r w:rsidRPr="00CA245D">
        <w:rPr>
          <w:sz w:val="24"/>
          <w:szCs w:val="24"/>
          <w:lang w:eastAsia="ru-RU"/>
        </w:rPr>
        <w:t> Российской Федерации, Федеральным законом </w:t>
      </w:r>
      <w:hyperlink r:id="rId7" w:tgtFrame="_blank" w:history="1">
        <w:r w:rsidRPr="00CA245D">
          <w:rPr>
            <w:sz w:val="24"/>
            <w:szCs w:val="24"/>
            <w:lang w:eastAsia="ru-RU"/>
          </w:rPr>
          <w:t>от 06.10.2003 № 131-ФЗ</w:t>
        </w:r>
      </w:hyperlink>
      <w:r w:rsidRPr="00CA245D">
        <w:rPr>
          <w:sz w:val="24"/>
          <w:szCs w:val="24"/>
          <w:lang w:eastAsia="ru-RU"/>
        </w:rPr>
        <w:t> "</w:t>
      </w:r>
      <w:hyperlink r:id="rId8" w:tgtFrame="_blank" w:history="1">
        <w:r w:rsidRPr="00CA245D">
          <w:rPr>
            <w:sz w:val="24"/>
            <w:szCs w:val="24"/>
            <w:u w:val="single"/>
            <w:lang w:eastAsia="ru-RU"/>
          </w:rPr>
          <w:t xml:space="preserve">Об общих принципах организации </w:t>
        </w:r>
        <w:r w:rsidRPr="00CA245D">
          <w:rPr>
            <w:sz w:val="24"/>
            <w:szCs w:val="24"/>
            <w:u w:val="single"/>
            <w:lang w:eastAsia="ru-RU"/>
          </w:rPr>
          <w:lastRenderedPageBreak/>
          <w:t>местного самоуправления</w:t>
        </w:r>
      </w:hyperlink>
      <w:r w:rsidRPr="00CA245D">
        <w:rPr>
          <w:sz w:val="24"/>
          <w:szCs w:val="24"/>
          <w:lang w:eastAsia="ru-RU"/>
        </w:rPr>
        <w:t> в Российской Федерации" и Уставом сельского поселения  Орловского  сельсовета Кыштовского муниципального района Новосибирской области, регулирует порядок реализации правотворческой инициативы граждан, обладающих избирательным правом в Орловском сельсовете Кыштовского  района Новосибирской области 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местного самоуправления Орловского сельсовета Кыштовского района Новосибирской области (далее - орган местного самоуправления) или уполномоченных должностных лиц местного самоуправления Орловского сельсовета Кыштовского района Новосибирской области (далее - должностные лица) проекты муниципальных правовых актов по вопросам местного значения.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а) проектов муниципальных правовых актов по вопросам местного значения;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/>
        <w:jc w:val="center"/>
        <w:rPr>
          <w:sz w:val="24"/>
          <w:szCs w:val="24"/>
          <w:lang w:eastAsia="ru-RU"/>
        </w:rPr>
      </w:pPr>
      <w:r w:rsidRPr="00CA245D">
        <w:rPr>
          <w:b/>
          <w:bCs/>
          <w:sz w:val="24"/>
          <w:szCs w:val="24"/>
          <w:lang w:eastAsia="ru-RU"/>
        </w:rPr>
        <w:t>2. Порядок формирования инициативной группы</w:t>
      </w: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составляет 25 человек. При этом общее число членов инициативной группы не может превышать 3 процента от количества жителей Орловского сельсовета Кыштовского района Новосибирской области, обладающих избирательным правом.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2.2. Формирование инициативной группы производится на собрании, сходе, другом публичном мероприятии.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дата, время, место проведения собрания;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повестка собрания;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решения, принятые по вопросам повестки собрания, и результаты голосования по ним;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количество присутствующих на собрании членов инициативной группы;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адреса мест жительства уполномоченных представителей инициативной группы.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2.4. К протоколу прилагается список инициативной группы, который оформляется в соответствии с приложением к настоящему Положению. В список инициативной группы включаются следующие сведения о гражданине: фамилия, имя, отчество (последнее- при наличии), год 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"Примечание" списка инициативной группы напротив фамилии этих граждан делается пометка "уполномоченный представитель".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/>
        <w:jc w:val="center"/>
        <w:rPr>
          <w:sz w:val="24"/>
          <w:szCs w:val="24"/>
          <w:lang w:eastAsia="ru-RU"/>
        </w:rPr>
      </w:pPr>
      <w:r w:rsidRPr="00CA245D">
        <w:rPr>
          <w:b/>
          <w:bCs/>
          <w:sz w:val="24"/>
          <w:szCs w:val="24"/>
          <w:lang w:eastAsia="ru-RU"/>
        </w:rPr>
        <w:t>3. Внесение проекта муниципального правового акта в порядке реализации правотворческой инициативы</w:t>
      </w: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 xml:space="preserve">3.1. В целях реализации правотворческой инициативы инициативная группа граждан </w:t>
      </w:r>
      <w:r w:rsidRPr="00CA245D">
        <w:rPr>
          <w:sz w:val="24"/>
          <w:szCs w:val="24"/>
          <w:lang w:eastAsia="ru-RU"/>
        </w:rPr>
        <w:lastRenderedPageBreak/>
        <w:t>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1) сопроводительное письмо с перечислением прилагаемых документов с пояснениями, содержащими обоснование его принятия.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b/>
          <w:bCs/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2) текст проекта муниципального правового акта;</w:t>
      </w:r>
    </w:p>
    <w:p w:rsidR="00CA245D" w:rsidRPr="00CA245D" w:rsidRDefault="00CA245D" w:rsidP="00CA245D">
      <w:pPr>
        <w:shd w:val="clear" w:color="auto" w:fill="FFFFFF"/>
        <w:ind w:firstLine="640"/>
        <w:outlineLvl w:val="2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3) заключение экспертизы (в случаях, предусмотренных действующим законодательством).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Помимо вышеуказанных документов инициативная группа также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протокол собрания, оформленный по правилам пункта 2.3 настоящего Положения.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7 календарных 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3.3. Документы, представленные инициативной группой,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течение 30 календарных дней со дня регистрации.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3.4. В случае если представленные документы не соответствуют требованиям пункта 3.1 настоящего Положения, документы возвращаются представителям инициативной группы с мотивированным отказом в их принятии.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 w:firstLine="567"/>
        <w:jc w:val="center"/>
        <w:rPr>
          <w:sz w:val="24"/>
          <w:szCs w:val="24"/>
          <w:lang w:eastAsia="ru-RU"/>
        </w:rPr>
      </w:pPr>
      <w:r w:rsidRPr="00CA245D">
        <w:rPr>
          <w:b/>
          <w:bCs/>
          <w:sz w:val="24"/>
          <w:szCs w:val="24"/>
          <w:lang w:eastAsia="ru-RU"/>
        </w:rPr>
        <w:t>4. Рассмотрение проекта муниципального правового акта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4.2. Не позднее чем за 5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4.3. При рассмотрении проекта муниципального правового акта уполномоченным представителям инициативной группы обеспечивается возможность 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принимает муниципальный правовой акт в представленном инициативной группой виде;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отправляет проект муниципального правового акта на доработку;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- отказывает в принятии проекта муниципального правового акта. 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 w:firstLine="567"/>
        <w:jc w:val="center"/>
        <w:rPr>
          <w:sz w:val="24"/>
          <w:szCs w:val="24"/>
          <w:lang w:eastAsia="ru-RU"/>
        </w:rPr>
      </w:pPr>
      <w:r w:rsidRPr="00CA245D">
        <w:rPr>
          <w:b/>
          <w:bCs/>
          <w:sz w:val="24"/>
          <w:szCs w:val="24"/>
          <w:lang w:eastAsia="ru-RU"/>
        </w:rPr>
        <w:t xml:space="preserve">5. Решение по результатам рассмотрения проекта муниципального правового акта, </w:t>
      </w:r>
      <w:r w:rsidRPr="00CA245D">
        <w:rPr>
          <w:b/>
          <w:bCs/>
          <w:sz w:val="24"/>
          <w:szCs w:val="24"/>
          <w:lang w:eastAsia="ru-RU"/>
        </w:rPr>
        <w:lastRenderedPageBreak/>
        <w:t>внесенного в порядке правотворческой инициативы</w:t>
      </w:r>
      <w:r w:rsidRPr="00CA245D">
        <w:rPr>
          <w:sz w:val="24"/>
          <w:szCs w:val="24"/>
          <w:lang w:eastAsia="ru-RU"/>
        </w:rPr>
        <w:t> 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CA245D" w:rsidRPr="00CA245D" w:rsidRDefault="00CA245D" w:rsidP="00CA245D">
      <w:pPr>
        <w:ind w:right="60" w:firstLine="567"/>
        <w:rPr>
          <w:sz w:val="24"/>
          <w:szCs w:val="24"/>
          <w:lang w:eastAsia="ru-RU"/>
        </w:rPr>
      </w:pPr>
      <w:r w:rsidRPr="00CA245D">
        <w:rPr>
          <w:sz w:val="24"/>
          <w:szCs w:val="24"/>
          <w:lang w:eastAsia="ru-RU"/>
        </w:rPr>
        <w:t>5.2. Принятое по результатам рассмотрения проекта муниципального правового акта мотивированное решение в течение 7 рабочих дней должно быть официально в письменной форме доведено до сведения внесшей его инициативной группы граждан.</w:t>
      </w:r>
    </w:p>
    <w:p w:rsidR="00CA245D" w:rsidRPr="00447BDA" w:rsidRDefault="00CA245D" w:rsidP="00CA245D">
      <w:pPr>
        <w:ind w:right="60" w:firstLine="567"/>
        <w:rPr>
          <w:sz w:val="28"/>
          <w:szCs w:val="28"/>
          <w:lang w:eastAsia="ru-RU"/>
        </w:rPr>
      </w:pPr>
      <w:r w:rsidRPr="00CA245D">
        <w:rPr>
          <w:sz w:val="24"/>
          <w:szCs w:val="24"/>
          <w:lang w:eastAsia="ru-RU"/>
        </w:rPr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</w:t>
      </w:r>
      <w:r w:rsidRPr="00447BDA">
        <w:rPr>
          <w:sz w:val="28"/>
          <w:szCs w:val="28"/>
          <w:lang w:eastAsia="ru-RU"/>
        </w:rPr>
        <w:t xml:space="preserve"> </w:t>
      </w:r>
      <w:r w:rsidRPr="00CA245D">
        <w:rPr>
          <w:sz w:val="24"/>
          <w:szCs w:val="24"/>
          <w:lang w:eastAsia="ru-RU"/>
        </w:rPr>
        <w:t>инициативы граждан</w:t>
      </w:r>
      <w:r w:rsidRPr="00447BDA">
        <w:rPr>
          <w:sz w:val="28"/>
          <w:szCs w:val="28"/>
          <w:lang w:eastAsia="ru-RU"/>
        </w:rPr>
        <w:t>.</w:t>
      </w: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  <w:bookmarkStart w:id="0" w:name="_GoBack"/>
      <w:bookmarkEnd w:id="0"/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CA24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CA245D">
        <w:rPr>
          <w:b/>
          <w:sz w:val="24"/>
          <w:szCs w:val="24"/>
        </w:rPr>
        <w:t>25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8C56B6">
        <w:rPr>
          <w:b/>
          <w:sz w:val="24"/>
          <w:szCs w:val="24"/>
        </w:rPr>
        <w:t>л</w:t>
      </w:r>
      <w:r w:rsidR="008A423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91756"/>
    <w:rsid w:val="00E37E3D"/>
    <w:rsid w:val="00E64483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703B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2024-07-01T04:10:00Z</cp:lastPrinted>
  <dcterms:created xsi:type="dcterms:W3CDTF">2024-07-26T03:22:00Z</dcterms:created>
  <dcterms:modified xsi:type="dcterms:W3CDTF">2024-07-26T03:22:00Z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