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5F7E4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5F7E4A">
        <w:rPr>
          <w:b/>
          <w:sz w:val="24"/>
          <w:szCs w:val="24"/>
        </w:rPr>
        <w:t>12</w:t>
      </w:r>
      <w:r w:rsidR="00AC4196"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CD0F08" w:rsidRPr="004364CE" w:rsidRDefault="005F7E4A" w:rsidP="00191B42">
      <w:pPr>
        <w:jc w:val="both"/>
        <w:rPr>
          <w:sz w:val="24"/>
          <w:szCs w:val="24"/>
        </w:rPr>
      </w:pPr>
      <w:r>
        <w:t>Общие данные о результатах дополнительных выборов депутатов Совета депутатов Орловского сельсовета Кыштовского района Новосибирской области шестого созыва по многомандатному избирательному округу № 1 10 сентября 2023 года на территории Орловского сельсовета Кыштовского района Новосибирской области состоялись дополнительные выборы депутатов Совета депутатов Орловского сельсовета Кыштовского района Новосибирской области шестого по многомандатному избирательному округу № 1, результаты которых решением окружной избирательной комиссии многомандатного избирательного округа № 1 от 11.09.2023 № 6/8 признаны действительными. В голосовании приняли участие 145 избиратель, что составило 59,67 % от числа избирателей, включенных в списки избирателей. Избранными депутатами признаны: Бакланов Сергей Владимирович</w:t>
      </w:r>
      <w:r>
        <w:t>,</w:t>
      </w:r>
      <w:r>
        <w:t xml:space="preserve"> </w:t>
      </w:r>
      <w:proofErr w:type="spellStart"/>
      <w:r>
        <w:t>Иутина</w:t>
      </w:r>
      <w:proofErr w:type="spellEnd"/>
      <w:r>
        <w:t xml:space="preserve"> Елена Тимофеевна</w:t>
      </w:r>
      <w:r>
        <w:t>.</w:t>
      </w:r>
      <w:bookmarkStart w:id="0" w:name="_GoBack"/>
      <w:bookmarkEnd w:id="0"/>
      <w:r w:rsidR="00191B42">
        <w:t xml:space="preserve">                                             </w:t>
      </w: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5F7E4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r w:rsidR="005F7E4A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C1" w:rsidRDefault="00023CC1">
      <w:r>
        <w:separator/>
      </w:r>
    </w:p>
  </w:endnote>
  <w:endnote w:type="continuationSeparator" w:id="0">
    <w:p w:rsidR="00023CC1" w:rsidRDefault="000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C1" w:rsidRDefault="00023CC1">
      <w:r>
        <w:separator/>
      </w:r>
    </w:p>
  </w:footnote>
  <w:footnote w:type="continuationSeparator" w:id="0">
    <w:p w:rsidR="00023CC1" w:rsidRDefault="0002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41614"/>
    <w:multiLevelType w:val="singleLevel"/>
    <w:tmpl w:val="97F4161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79C92D1"/>
    <w:multiLevelType w:val="singleLevel"/>
    <w:tmpl w:val="D79C92D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5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7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1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312F79"/>
    <w:multiLevelType w:val="multilevel"/>
    <w:tmpl w:val="70E8CF0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ascii="Times New Roman" w:hAnsi="Times New Roman" w:hint="default"/>
      </w:rPr>
    </w:lvl>
  </w:abstractNum>
  <w:abstractNum w:abstractNumId="1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6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32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3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8"/>
  </w:num>
  <w:num w:numId="11">
    <w:abstractNumId w:val="31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7"/>
  </w:num>
  <w:num w:numId="20">
    <w:abstractNumId w:val="28"/>
  </w:num>
  <w:num w:numId="21">
    <w:abstractNumId w:val="11"/>
  </w:num>
  <w:num w:numId="22">
    <w:abstractNumId w:val="35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18"/>
  </w:num>
  <w:num w:numId="28">
    <w:abstractNumId w:val="33"/>
  </w:num>
  <w:num w:numId="29">
    <w:abstractNumId w:val="23"/>
  </w:num>
  <w:num w:numId="30">
    <w:abstractNumId w:val="8"/>
  </w:num>
  <w:num w:numId="31">
    <w:abstractNumId w:val="19"/>
  </w:num>
  <w:num w:numId="32">
    <w:abstractNumId w:val="24"/>
  </w:num>
  <w:num w:numId="33">
    <w:abstractNumId w:val="34"/>
  </w:num>
  <w:num w:numId="34">
    <w:abstractNumId w:val="12"/>
  </w:num>
  <w:num w:numId="35">
    <w:abstractNumId w:val="13"/>
  </w:num>
  <w:num w:numId="36">
    <w:abstractNumId w:val="2"/>
  </w:num>
  <w:num w:numId="37">
    <w:abstractNumId w:val="14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364CE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16748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6C9A9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2023-09-18T03:28:00Z</dcterms:created>
  <dcterms:modified xsi:type="dcterms:W3CDTF">2023-09-18T03:28:00Z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