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Осторожно, мошенники</w:t>
      </w:r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Несмотря на постоянное 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 о наиболее распространённых способах неправомерного изъятия денежных средств граждан, преступления о хищениях, совершенных с использованием современных информационно-коммуникационных технологий, продолжают иметь место.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Большую их часть составляют кражи и мошенничества. 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</w:t>
      </w:r>
      <w:r>
        <w:rPr>
          <w:rFonts w:ascii="Times New Roman" w:hAnsi="Times New Roman" w:cs="Times New Roman"/>
          <w:sz w:val="28"/>
          <w:szCs w:val="28"/>
        </w:rPr>
        <w:t xml:space="preserve"> более ответственно подходить к вопросу сохранности своих сбережений.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знать, что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таких преступлений совершается с применением методов «социальной инженерии». Эта технология основана на использовании слабостей человеческого фактора.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злоумышленник может позвонить человеку, являющемуся пользователем банковской карты (под видом сотрудника службы поддержки или службы безопасности банка), и выяснить пароль, сославшись на необходимость решения проблемы в компьютерной системе или с банковским счетом.</w:t>
      </w:r>
    </w:p>
    <w:p>
      <w:pPr>
        <w:pStyle w:val="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также  представителями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 </w:t>
      </w:r>
    </w:p>
    <w:p>
      <w:pPr>
        <w:pStyle w:val="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Дистанционные хищения также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>
      <w:pPr>
        <w:pStyle w:val="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неправомерно списываются со счетов потерпевших, когда в руки преступников попадают их мобильные телефоны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с установленными 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>
      <w:pPr>
        <w:pStyle w:val="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Преступники реализуют множество других способов и инструментов для завладения чужими деньгами: используют дубликаты сим-карт потерпевших, а также устройства-скиммеры, считывающие информацию, содержащуюся на магнитной полосе банковской карты для последующего изготовления ее дубликата. Рассылают в социальных сетях со взломанных страниц пользователей сообщения их знакомым с просьбами одолжить деньги, внедряют вредоносные программы в системы юридических лиц, похищают электронные ключи и учетные записи к нему в офисах организации и т.д.</w:t>
      </w:r>
    </w:p>
    <w:p>
      <w:pPr>
        <w:pStyle w:val="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применяют возможности «IP-телефонии». С применением различных компьютерных программ и интернет-ресурсов формируются любые номера абонентов, в том числе выдаваемые за номера правоохранительных органов и кредитно-финансовых организаций.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имеются способы мошенничества, когда инициатива передачи денежных средств мошенниками происходит по собственной инициативе граждан. Получают все большее распространение мошенничества прикрываемые привлечением денежных средств в инвестиционные проекты, в том числе криптовалюта, участие через брокера в операциях на фондовых рынках.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должной внимательности можно распознать мошенников, так как практически все преступные схемы обладают характерными признаками: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мошенники первыми выходят на контакт (поступает звонок,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>-сообщение, электронное письмо и т.д.);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сообщают о возможной потере денежных средств, либо о выигрыше;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запрашивают персональные данные (реквизиты банковских карт, коды-подтверждения) или просят установить что-либо по направляемым интернет-ссылкам для «защиты денежных средств»;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мошенников всегда направлены на вызов сильных эмоций – напугать потерей денежных средств или обрадовать случайным выигрышем;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требуют принятия немедленных решений».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С.Д. Панафидин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F4630"/>
    <w:rsid w:val="001D3B4D"/>
    <w:rsid w:val="001F3600"/>
    <w:rsid w:val="002F008C"/>
    <w:rsid w:val="00315836"/>
    <w:rsid w:val="00362AC3"/>
    <w:rsid w:val="0045442E"/>
    <w:rsid w:val="004850A7"/>
    <w:rsid w:val="0048562D"/>
    <w:rsid w:val="004E37BD"/>
    <w:rsid w:val="005D6542"/>
    <w:rsid w:val="006434C8"/>
    <w:rsid w:val="007A0D46"/>
    <w:rsid w:val="007A7114"/>
    <w:rsid w:val="007B5FD0"/>
    <w:rsid w:val="007E1B1C"/>
    <w:rsid w:val="0086397B"/>
    <w:rsid w:val="00895DD4"/>
    <w:rsid w:val="008A078A"/>
    <w:rsid w:val="008A6437"/>
    <w:rsid w:val="008A7094"/>
    <w:rsid w:val="008E331F"/>
    <w:rsid w:val="008F3C88"/>
    <w:rsid w:val="00995594"/>
    <w:rsid w:val="00A54E75"/>
    <w:rsid w:val="00A82289"/>
    <w:rsid w:val="00AA56DB"/>
    <w:rsid w:val="00B126FF"/>
    <w:rsid w:val="00C2240B"/>
    <w:rsid w:val="00C4745F"/>
    <w:rsid w:val="00C730BE"/>
    <w:rsid w:val="00CC3D23"/>
    <w:rsid w:val="00D751F0"/>
    <w:rsid w:val="00DB376E"/>
    <w:rsid w:val="00EF4630"/>
    <w:rsid w:val="64A9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16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1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3">
    <w:name w:val="apple-converted-space"/>
    <w:basedOn w:val="4"/>
    <w:uiPriority w:val="0"/>
  </w:style>
  <w:style w:type="paragraph" w:customStyle="1" w:styleId="14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">
    <w:name w:val="Основной текст3"/>
    <w:basedOn w:val="1"/>
    <w:uiPriority w:val="0"/>
    <w:pPr>
      <w:widowControl w:val="0"/>
      <w:shd w:val="clear" w:color="auto" w:fill="FFFFFF"/>
      <w:spacing w:before="540" w:after="420" w:line="235" w:lineRule="exact"/>
      <w:ind w:hanging="140"/>
    </w:pPr>
    <w:rPr>
      <w:rFonts w:ascii="Times New Roman" w:hAnsi="Times New Roman" w:eastAsia="Times New Roman" w:cs="Times New Roman"/>
      <w:color w:val="000000"/>
      <w:spacing w:val="-1"/>
      <w:sz w:val="24"/>
      <w:szCs w:val="24"/>
      <w:lang w:eastAsia="ru-RU" w:bidi="ru-RU"/>
    </w:rPr>
  </w:style>
  <w:style w:type="character" w:customStyle="1" w:styleId="16">
    <w:name w:val="Основной текст 2 Знак"/>
    <w:basedOn w:val="4"/>
    <w:link w:val="8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2</Pages>
  <Words>640</Words>
  <Characters>3652</Characters>
  <Lines>30</Lines>
  <Paragraphs>8</Paragraphs>
  <TotalTime>4</TotalTime>
  <ScaleCrop>false</ScaleCrop>
  <LinksUpToDate>false</LinksUpToDate>
  <CharactersWithSpaces>4284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2022-06-01T06:18:00Z</dcterms:created>
  <dc:creator>Панафидин Сергей</dc:creator>
  <cp:lastModifiedBy>днс</cp:lastModifiedBy>
  <dcterms:modified xsi:type="dcterms:W3CDTF">2022-06-02T03:17:33Z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8BC8469FAFE44620B98CD8A17C45BE06</vt:lpwstr>
  </property>
</Properties>
</file>