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rFonts w:hint="default"/>
          <w:b/>
          <w:sz w:val="24"/>
          <w:szCs w:val="24"/>
          <w:lang w:val="ru-RU"/>
        </w:rPr>
        <w:t>40</w:t>
      </w:r>
      <w:r>
        <w:rPr>
          <w:b/>
          <w:sz w:val="24"/>
          <w:szCs w:val="24"/>
          <w:lang w:val="ru-RU"/>
        </w:rPr>
        <w:t xml:space="preserve"> </w:t>
      </w:r>
      <w:r>
        <w:rPr>
          <w:rFonts w:hint="default"/>
          <w:b/>
          <w:sz w:val="24"/>
          <w:szCs w:val="24"/>
          <w:lang w:val="ru-RU"/>
        </w:rPr>
        <w:t>30 ноября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widowControl w:val="0"/>
        <w:autoSpaceDE w:val="0"/>
        <w:autoSpaceDN w:val="0"/>
        <w:spacing w:after="0" w:line="240" w:lineRule="auto"/>
        <w:ind w:firstLine="540"/>
        <w:jc w:val="center"/>
        <w:rPr>
          <w:rFonts w:ascii="Times New Roman" w:hAnsi="Times New Roman"/>
          <w:sz w:val="28"/>
          <w:szCs w:val="28"/>
          <w:lang w:eastAsia="ru-RU"/>
        </w:rPr>
      </w:pPr>
    </w:p>
    <w:p>
      <w:pPr>
        <w:spacing w:after="0"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СОВЕТ ДЕПУТАТОВ ОРЛОВСКОГО СЕЛЬСОВЕТА </w:t>
      </w:r>
    </w:p>
    <w:p>
      <w:pPr>
        <w:spacing w:after="0"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 КЫШТОВСКОГО РАЙОНА НОВОСИБИРСКОЙ ОБЛАСТИ</w:t>
      </w:r>
    </w:p>
    <w:p>
      <w:pPr>
        <w:spacing w:after="0" w:line="240" w:lineRule="auto"/>
        <w:ind w:firstLine="700"/>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шестого  созыва</w:t>
      </w:r>
    </w:p>
    <w:p>
      <w:pPr>
        <w:tabs>
          <w:tab w:val="center" w:pos="5027"/>
          <w:tab w:val="left" w:pos="7440"/>
        </w:tabs>
        <w:spacing w:after="0"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РЕШЕНИЕ</w:t>
      </w:r>
    </w:p>
    <w:p>
      <w:pPr>
        <w:tabs>
          <w:tab w:val="center" w:pos="5027"/>
          <w:tab w:val="left" w:pos="7440"/>
        </w:tabs>
        <w:spacing w:after="0" w:line="240" w:lineRule="auto"/>
        <w:jc w:val="center"/>
        <w:rPr>
          <w:rFonts w:hint="default" w:ascii="Times New Roman" w:hAnsi="Times New Roman" w:cs="Times New Roman"/>
          <w:b/>
          <w:color w:val="000000"/>
          <w:sz w:val="24"/>
          <w:szCs w:val="24"/>
        </w:rPr>
      </w:pPr>
      <w:r>
        <w:rPr>
          <w:rFonts w:hint="default" w:ascii="Times New Roman" w:hAnsi="Times New Roman" w:cs="Times New Roman"/>
          <w:bCs/>
          <w:color w:val="000000"/>
          <w:sz w:val="24"/>
          <w:szCs w:val="24"/>
        </w:rPr>
        <w:t>(</w:t>
      </w:r>
      <w:r>
        <w:rPr>
          <w:rFonts w:hint="default" w:ascii="Times New Roman" w:hAnsi="Times New Roman" w:cs="Times New Roman"/>
          <w:bCs/>
          <w:color w:val="000000"/>
          <w:sz w:val="24"/>
          <w:szCs w:val="24"/>
          <w:lang w:val="ru-RU"/>
        </w:rPr>
        <w:t>четырнадцатой</w:t>
      </w:r>
      <w:r>
        <w:rPr>
          <w:rFonts w:hint="default" w:ascii="Times New Roman" w:hAnsi="Times New Roman" w:cs="Times New Roman"/>
          <w:bCs/>
          <w:color w:val="000000"/>
          <w:sz w:val="24"/>
          <w:szCs w:val="24"/>
        </w:rPr>
        <w:t xml:space="preserve"> сессии)</w:t>
      </w:r>
    </w:p>
    <w:p>
      <w:pPr>
        <w:spacing w:after="0" w:line="240" w:lineRule="auto"/>
        <w:ind w:firstLine="700"/>
        <w:jc w:val="both"/>
        <w:rPr>
          <w:rFonts w:hint="default" w:ascii="Times New Roman" w:hAnsi="Times New Roman" w:cs="Times New Roman"/>
          <w:bCs/>
          <w:color w:val="000000"/>
          <w:sz w:val="24"/>
          <w:szCs w:val="24"/>
          <w:lang w:val="ru-RU"/>
        </w:rPr>
      </w:pPr>
      <w:r>
        <w:rPr>
          <w:rFonts w:hint="default" w:ascii="Times New Roman" w:hAnsi="Times New Roman" w:cs="Times New Roman"/>
          <w:bCs/>
          <w:color w:val="000000"/>
          <w:sz w:val="24"/>
          <w:szCs w:val="24"/>
        </w:rPr>
        <w:t xml:space="preserve">От </w:t>
      </w:r>
      <w:r>
        <w:rPr>
          <w:rFonts w:hint="default" w:ascii="Times New Roman" w:hAnsi="Times New Roman" w:cs="Times New Roman"/>
          <w:bCs/>
          <w:color w:val="000000"/>
          <w:sz w:val="24"/>
          <w:szCs w:val="24"/>
          <w:lang w:val="ru-RU"/>
        </w:rPr>
        <w:t>03.11.</w:t>
      </w:r>
      <w:r>
        <w:rPr>
          <w:rFonts w:hint="default" w:ascii="Times New Roman" w:hAnsi="Times New Roman" w:cs="Times New Roman"/>
          <w:bCs/>
          <w:color w:val="000000"/>
          <w:sz w:val="24"/>
          <w:szCs w:val="24"/>
        </w:rPr>
        <w:t>2021г                                 д. Орловка                                №</w:t>
      </w:r>
      <w:r>
        <w:rPr>
          <w:rFonts w:hint="default" w:ascii="Times New Roman" w:hAnsi="Times New Roman" w:cs="Times New Roman"/>
          <w:bCs/>
          <w:color w:val="000000"/>
          <w:sz w:val="24"/>
          <w:szCs w:val="24"/>
          <w:lang w:val="ru-RU"/>
        </w:rPr>
        <w:t>1</w:t>
      </w:r>
    </w:p>
    <w:p>
      <w:pPr>
        <w:spacing w:after="0"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О </w:t>
      </w:r>
      <w:r>
        <w:rPr>
          <w:rFonts w:hint="default" w:ascii="Times New Roman" w:hAnsi="Times New Roman" w:cs="Times New Roman"/>
          <w:b/>
          <w:color w:val="000000"/>
          <w:sz w:val="24"/>
          <w:szCs w:val="24"/>
          <w:lang w:val="ru-RU"/>
        </w:rPr>
        <w:t>внесении</w:t>
      </w:r>
      <w:r>
        <w:rPr>
          <w:rFonts w:hint="default" w:ascii="Times New Roman" w:hAnsi="Times New Roman" w:cs="Times New Roman"/>
          <w:b/>
          <w:color w:val="000000"/>
          <w:sz w:val="24"/>
          <w:szCs w:val="24"/>
        </w:rPr>
        <w:t xml:space="preserve"> изменений в Устав сельского поселения Орловского сельсовета Кыштовского муниципального района Новосибирской области</w:t>
      </w:r>
    </w:p>
    <w:p>
      <w:pPr>
        <w:spacing w:after="0" w:line="240" w:lineRule="auto"/>
        <w:ind w:firstLine="70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соответствии со ст. 7, 35, 44  Федерального закона от 6 октября 2003 года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РЕШИЛ:</w:t>
      </w:r>
    </w:p>
    <w:p>
      <w:pPr>
        <w:numPr>
          <w:ilvl w:val="0"/>
          <w:numId w:val="2"/>
        </w:numPr>
        <w:spacing w:after="0" w:line="240" w:lineRule="auto"/>
        <w:ind w:left="0" w:leftChars="0"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Внести в Устав сельского поселения Орловского сельсовета Кыштовского муниципального района Новосибирской области следующие изменения:</w:t>
      </w:r>
    </w:p>
    <w:p>
      <w:pPr>
        <w:spacing w:after="0" w:line="240" w:lineRule="auto"/>
        <w:ind w:firstLine="564" w:firstLineChars="235"/>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1.1.Статья 5. Вопросы местного значения Орловского сельсовета</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1.1.1 пункт 5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1.1.2 пункт 18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spacing w:after="0" w:line="240" w:lineRule="auto"/>
        <w:ind w:firstLine="710"/>
        <w:jc w:val="both"/>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1.1.3 пункт 23 изложить в следующей редакции:</w:t>
      </w:r>
    </w:p>
    <w:p>
      <w:pPr>
        <w:spacing w:after="0" w:line="240" w:lineRule="auto"/>
        <w:ind w:firstLine="710"/>
        <w:jc w:val="both"/>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spacing w:after="0" w:line="240" w:lineRule="auto"/>
        <w:ind w:firstLine="700"/>
        <w:jc w:val="both"/>
        <w:rPr>
          <w:rFonts w:hint="default" w:ascii="Times New Roman" w:hAnsi="Times New Roman" w:cs="Times New Roman"/>
          <w:sz w:val="24"/>
          <w:szCs w:val="24"/>
        </w:rPr>
      </w:pPr>
    </w:p>
    <w:p>
      <w:pPr>
        <w:spacing w:after="0" w:line="240" w:lineRule="auto"/>
        <w:ind w:firstLine="700"/>
        <w:jc w:val="both"/>
        <w:rPr>
          <w:rFonts w:hint="default" w:ascii="Times New Roman" w:hAnsi="Times New Roman" w:cs="Times New Roman"/>
          <w:b/>
          <w:bCs/>
          <w:sz w:val="24"/>
          <w:szCs w:val="24"/>
        </w:rPr>
      </w:pPr>
      <w:r>
        <w:rPr>
          <w:rFonts w:hint="default" w:ascii="Times New Roman" w:hAnsi="Times New Roman" w:cs="Times New Roman"/>
          <w:b/>
          <w:bCs/>
          <w:sz w:val="24"/>
          <w:szCs w:val="24"/>
        </w:rPr>
        <w:t>1.2 Статья 11. Публичные слушания, общественные обсуждения</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1.2.1 часть 4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1.2.2. часть 5 изложить в следующей редакции:</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pPr>
        <w:spacing w:after="0" w:line="240" w:lineRule="auto"/>
        <w:ind w:firstLine="710"/>
        <w:jc w:val="both"/>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1.3. Статья 21. Депутат Совета депутатов</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1.3.1. пункт 7 части 5 изложить в следующей редакции:</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0"/>
        <w:jc w:val="both"/>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ru-RU"/>
        </w:rPr>
        <w:t>4</w:t>
      </w:r>
      <w:r>
        <w:rPr>
          <w:rFonts w:hint="default" w:ascii="Times New Roman" w:hAnsi="Times New Roman" w:cs="Times New Roman"/>
          <w:b/>
          <w:bCs/>
          <w:sz w:val="24"/>
          <w:szCs w:val="24"/>
        </w:rPr>
        <w:t xml:space="preserve"> Статья 28. Досрочное прекращение полномочий главы поселения</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4</w:t>
      </w:r>
      <w:r>
        <w:rPr>
          <w:rFonts w:hint="default" w:ascii="Times New Roman" w:hAnsi="Times New Roman" w:cs="Times New Roman"/>
          <w:sz w:val="24"/>
          <w:szCs w:val="24"/>
        </w:rPr>
        <w:t>.1 пункт 8 части 1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0"/>
        <w:jc w:val="both"/>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ru-RU"/>
        </w:rPr>
        <w:t>5</w:t>
      </w:r>
      <w:r>
        <w:rPr>
          <w:rFonts w:hint="default" w:ascii="Times New Roman" w:hAnsi="Times New Roman" w:cs="Times New Roman"/>
          <w:b/>
          <w:bCs/>
          <w:sz w:val="24"/>
          <w:szCs w:val="24"/>
        </w:rPr>
        <w:t xml:space="preserve"> Статья 32. Полномочия администрации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5</w:t>
      </w:r>
      <w:r>
        <w:rPr>
          <w:rFonts w:hint="default" w:ascii="Times New Roman" w:hAnsi="Times New Roman" w:cs="Times New Roman"/>
          <w:sz w:val="24"/>
          <w:szCs w:val="24"/>
        </w:rPr>
        <w:t>.1 пункт 6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5</w:t>
      </w:r>
      <w:r>
        <w:rPr>
          <w:rFonts w:hint="default" w:ascii="Times New Roman" w:hAnsi="Times New Roman" w:cs="Times New Roman"/>
          <w:sz w:val="24"/>
          <w:szCs w:val="24"/>
        </w:rPr>
        <w:t>.2 пункт 18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ru-RU"/>
        </w:rPr>
        <w:t>5</w:t>
      </w:r>
      <w:r>
        <w:rPr>
          <w:rFonts w:hint="default" w:ascii="Times New Roman" w:hAnsi="Times New Roman" w:cs="Times New Roman"/>
          <w:sz w:val="24"/>
          <w:szCs w:val="24"/>
          <w:highlight w:val="none"/>
        </w:rPr>
        <w:t>.3 пункт 30 изложить в следующей редакции:</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spacing w:after="0" w:line="240" w:lineRule="auto"/>
        <w:ind w:firstLine="700"/>
        <w:jc w:val="both"/>
        <w:rPr>
          <w:rFonts w:hint="default" w:ascii="Times New Roman" w:hAnsi="Times New Roman" w:cs="Times New Roman"/>
          <w:b/>
          <w:bCs/>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ru-RU"/>
        </w:rPr>
        <w:t>6</w:t>
      </w:r>
      <w:r>
        <w:rPr>
          <w:rFonts w:hint="default" w:ascii="Times New Roman" w:hAnsi="Times New Roman" w:cs="Times New Roman"/>
          <w:b/>
          <w:bCs/>
          <w:sz w:val="24"/>
          <w:szCs w:val="24"/>
        </w:rPr>
        <w:t>. Статья 34. Муниципальный контроль</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6</w:t>
      </w:r>
      <w:r>
        <w:rPr>
          <w:rFonts w:hint="default" w:ascii="Times New Roman" w:hAnsi="Times New Roman" w:cs="Times New Roman"/>
          <w:sz w:val="24"/>
          <w:szCs w:val="24"/>
        </w:rPr>
        <w:t>.1 часть 1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6</w:t>
      </w:r>
      <w:r>
        <w:rPr>
          <w:rFonts w:hint="default" w:ascii="Times New Roman" w:hAnsi="Times New Roman" w:cs="Times New Roman"/>
          <w:sz w:val="24"/>
          <w:szCs w:val="24"/>
        </w:rPr>
        <w:t>.2 часть 5 изложить в следующей редакции:</w:t>
      </w:r>
    </w:p>
    <w:p>
      <w:pPr>
        <w:spacing w:after="0" w:line="240" w:lineRule="auto"/>
        <w:ind w:firstLine="700"/>
        <w:jc w:val="both"/>
        <w:rPr>
          <w:rFonts w:hint="default" w:ascii="Times New Roman" w:hAnsi="Times New Roman" w:cs="Times New Roman"/>
          <w:sz w:val="24"/>
          <w:szCs w:val="24"/>
        </w:rPr>
      </w:pPr>
      <w:r>
        <w:rPr>
          <w:rFonts w:hint="default" w:ascii="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pPr>
        <w:spacing w:after="0" w:line="240" w:lineRule="auto"/>
        <w:ind w:firstLine="710"/>
        <w:jc w:val="both"/>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w:t>
      </w:r>
      <w:r>
        <w:rPr>
          <w:rFonts w:hint="default" w:ascii="Times New Roman" w:hAnsi="Times New Roman" w:cs="Times New Roman"/>
          <w:b/>
          <w:sz w:val="24"/>
          <w:szCs w:val="24"/>
          <w:highlight w:val="none"/>
          <w:lang w:val="ru-RU"/>
        </w:rPr>
        <w:t>7</w:t>
      </w:r>
      <w:r>
        <w:rPr>
          <w:rFonts w:hint="default" w:ascii="Times New Roman" w:hAnsi="Times New Roman" w:cs="Times New Roman"/>
          <w:b/>
          <w:sz w:val="24"/>
          <w:szCs w:val="24"/>
          <w:highlight w:val="none"/>
        </w:rPr>
        <w:t xml:space="preserve"> Статья 44.1. Содержание правил благоустройства территории Орловского сельсовета</w:t>
      </w:r>
    </w:p>
    <w:p>
      <w:pPr>
        <w:spacing w:after="0" w:line="240" w:lineRule="auto"/>
        <w:ind w:firstLine="71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ru-RU"/>
        </w:rPr>
        <w:t>7</w:t>
      </w:r>
      <w:r>
        <w:rPr>
          <w:rFonts w:hint="default" w:ascii="Times New Roman" w:hAnsi="Times New Roman" w:cs="Times New Roman"/>
          <w:sz w:val="24"/>
          <w:szCs w:val="24"/>
          <w:highlight w:val="none"/>
        </w:rPr>
        <w:t>.1 пункт «15) осуществления контроля за соблюдением правил благоустройства территории муниципального образования» признать утратившим силу.</w:t>
      </w:r>
    </w:p>
    <w:p>
      <w:pPr>
        <w:numPr>
          <w:ilvl w:val="0"/>
          <w:numId w:val="0"/>
        </w:numPr>
        <w:shd w:val="clear" w:color="auto" w:fill="FFFFFF"/>
        <w:tabs>
          <w:tab w:val="left" w:pos="744"/>
        </w:tabs>
        <w:spacing w:after="0" w:line="240" w:lineRule="auto"/>
        <w:ind w:left="0" w:leftChars="0" w:firstLine="564" w:firstLineChars="235"/>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z w:val="24"/>
          <w:szCs w:val="24"/>
          <w:lang w:val="ru-RU"/>
        </w:rPr>
        <w:t xml:space="preserve">2. </w:t>
      </w:r>
      <w:r>
        <w:rPr>
          <w:rFonts w:hint="default" w:ascii="Times New Roman" w:hAnsi="Times New Roman" w:cs="Times New Roman"/>
          <w:color w:val="000000"/>
          <w:sz w:val="24"/>
          <w:szCs w:val="24"/>
        </w:rPr>
        <w:t>В порядке, установленном Федеральным законом от 21.07.2005 г. № 97-ФЗ «О государственной регистрации Уставов муниципальных образований», п</w:t>
      </w:r>
      <w:r>
        <w:rPr>
          <w:rFonts w:hint="default" w:ascii="Times New Roman" w:hAnsi="Times New Roman" w:cs="Times New Roman"/>
          <w:color w:val="000000"/>
          <w:spacing w:val="3"/>
          <w:sz w:val="24"/>
          <w:szCs w:val="24"/>
        </w:rPr>
        <w:t xml:space="preserve">редоставить муниципальный правовой акт о внесении изменении в Устав </w:t>
      </w:r>
      <w:r>
        <w:rPr>
          <w:rFonts w:hint="default" w:ascii="Times New Roman" w:hAnsi="Times New Roman" w:cs="Times New Roman"/>
          <w:b w:val="0"/>
          <w:bCs/>
          <w:color w:val="000000"/>
          <w:sz w:val="24"/>
          <w:szCs w:val="24"/>
        </w:rPr>
        <w:t xml:space="preserve">сельского поселения </w:t>
      </w:r>
      <w:r>
        <w:rPr>
          <w:rFonts w:hint="default" w:ascii="Times New Roman" w:hAnsi="Times New Roman" w:cs="Times New Roman"/>
          <w:b w:val="0"/>
          <w:bCs/>
          <w:color w:val="000000"/>
          <w:sz w:val="24"/>
          <w:szCs w:val="24"/>
          <w:lang w:val="ru-RU"/>
        </w:rPr>
        <w:t>Орлов</w:t>
      </w:r>
      <w:r>
        <w:rPr>
          <w:rFonts w:hint="default" w:ascii="Times New Roman" w:hAnsi="Times New Roman" w:cs="Times New Roman"/>
          <w:b w:val="0"/>
          <w:bCs/>
          <w:color w:val="000000"/>
          <w:sz w:val="24"/>
          <w:szCs w:val="24"/>
        </w:rPr>
        <w:t>ского сельсовета Кыштовского муниципального района Новосибирской области</w:t>
      </w:r>
      <w:r>
        <w:rPr>
          <w:rFonts w:hint="default"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pPr>
        <w:numPr>
          <w:ilvl w:val="0"/>
          <w:numId w:val="0"/>
        </w:numPr>
        <w:shd w:val="clear" w:color="auto" w:fill="FFFFFF"/>
        <w:tabs>
          <w:tab w:val="left" w:pos="869"/>
          <w:tab w:val="left" w:leader="underscore" w:pos="6566"/>
        </w:tabs>
        <w:spacing w:after="0" w:line="0" w:lineRule="atLeast"/>
        <w:ind w:left="0" w:leftChars="0" w:firstLine="565" w:firstLineChars="230"/>
        <w:jc w:val="both"/>
        <w:rPr>
          <w:rFonts w:hint="default" w:ascii="Times New Roman" w:hAnsi="Times New Roman" w:cs="Times New Roman"/>
          <w:sz w:val="24"/>
          <w:szCs w:val="24"/>
        </w:rPr>
      </w:pPr>
      <w:r>
        <w:rPr>
          <w:rFonts w:hint="default" w:ascii="Times New Roman" w:hAnsi="Times New Roman" w:cs="Times New Roman"/>
          <w:color w:val="000000"/>
          <w:spacing w:val="3"/>
          <w:sz w:val="24"/>
          <w:szCs w:val="24"/>
          <w:lang w:val="ru-RU"/>
        </w:rPr>
        <w:t>3.</w:t>
      </w:r>
      <w:r>
        <w:rPr>
          <w:rFonts w:hint="default" w:ascii="Times New Roman" w:hAnsi="Times New Roman" w:cs="Times New Roman"/>
          <w:color w:val="000000"/>
          <w:spacing w:val="3"/>
          <w:sz w:val="24"/>
          <w:szCs w:val="24"/>
        </w:rPr>
        <w:t xml:space="preserve">Главе Орловского сельсовета </w:t>
      </w:r>
      <w:r>
        <w:rPr>
          <w:rFonts w:hint="default" w:ascii="Times New Roman" w:hAnsi="Times New Roman" w:cs="Times New Roman"/>
          <w:sz w:val="24"/>
          <w:szCs w:val="24"/>
        </w:rPr>
        <w:t xml:space="preserve">Кыштовского района Новосибирской области </w:t>
      </w:r>
      <w:r>
        <w:rPr>
          <w:rFonts w:hint="default" w:ascii="Times New Roman" w:hAnsi="Times New Roman" w:cs="Times New Roman"/>
          <w:color w:val="000000"/>
          <w:spacing w:val="1"/>
          <w:sz w:val="24"/>
          <w:szCs w:val="24"/>
        </w:rPr>
        <w:t xml:space="preserve">опубликовать муниципальный правовой акт о внесении изменении в Устав </w:t>
      </w:r>
      <w:r>
        <w:rPr>
          <w:rFonts w:hint="default" w:ascii="Times New Roman" w:hAnsi="Times New Roman" w:cs="Times New Roman"/>
          <w:b w:val="0"/>
          <w:bCs/>
          <w:color w:val="000000"/>
          <w:sz w:val="24"/>
          <w:szCs w:val="24"/>
        </w:rPr>
        <w:t xml:space="preserve">сельского поселения </w:t>
      </w:r>
      <w:r>
        <w:rPr>
          <w:rFonts w:hint="default" w:ascii="Times New Roman" w:hAnsi="Times New Roman" w:cs="Times New Roman"/>
          <w:b w:val="0"/>
          <w:bCs/>
          <w:color w:val="000000"/>
          <w:sz w:val="24"/>
          <w:szCs w:val="24"/>
          <w:lang w:val="ru-RU"/>
        </w:rPr>
        <w:t>Орлов</w:t>
      </w:r>
      <w:r>
        <w:rPr>
          <w:rFonts w:hint="default" w:ascii="Times New Roman" w:hAnsi="Times New Roman" w:cs="Times New Roman"/>
          <w:b w:val="0"/>
          <w:bCs/>
          <w:color w:val="000000"/>
          <w:sz w:val="24"/>
          <w:szCs w:val="24"/>
        </w:rPr>
        <w:t>ского сельсовета Кыштовского муниципального района Новосибирской области</w:t>
      </w:r>
      <w:r>
        <w:rPr>
          <w:rFonts w:hint="default" w:ascii="Times New Roman" w:hAnsi="Times New Roman" w:cs="Times New Roman"/>
          <w:sz w:val="24"/>
          <w:szCs w:val="24"/>
        </w:rPr>
        <w:t xml:space="preserve"> </w:t>
      </w:r>
      <w:r>
        <w:rPr>
          <w:rFonts w:hint="default" w:ascii="Times New Roman" w:hAnsi="Times New Roman" w:cs="Times New Roman"/>
          <w:color w:val="000000"/>
          <w:spacing w:val="-6"/>
          <w:sz w:val="24"/>
          <w:szCs w:val="24"/>
        </w:rPr>
        <w:t xml:space="preserve">после </w:t>
      </w:r>
      <w:r>
        <w:rPr>
          <w:rFonts w:hint="default" w:ascii="Times New Roman" w:hAnsi="Times New Roman" w:cs="Times New Roman"/>
          <w:color w:val="000000"/>
          <w:spacing w:val="-1"/>
          <w:sz w:val="24"/>
          <w:szCs w:val="24"/>
        </w:rPr>
        <w:t xml:space="preserve">государственной регистрации в течение 7 дней </w:t>
      </w:r>
      <w:r>
        <w:rPr>
          <w:rFonts w:hint="default" w:ascii="Times New Roman" w:hAnsi="Times New Roman" w:cs="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hint="default" w:ascii="Times New Roman" w:hAnsi="Times New Roman" w:cs="Times New Roman"/>
          <w:color w:val="000000"/>
          <w:spacing w:val="1"/>
          <w:sz w:val="24"/>
          <w:szCs w:val="24"/>
        </w:rPr>
        <w:t xml:space="preserve">о внесении изменении в Устав </w:t>
      </w:r>
      <w:r>
        <w:rPr>
          <w:rFonts w:hint="default" w:ascii="Times New Roman" w:hAnsi="Times New Roman" w:cs="Times New Roman"/>
          <w:b/>
          <w:color w:val="000000"/>
          <w:sz w:val="24"/>
          <w:szCs w:val="24"/>
        </w:rPr>
        <w:t xml:space="preserve"> </w:t>
      </w:r>
      <w:r>
        <w:rPr>
          <w:rFonts w:hint="default" w:ascii="Times New Roman" w:hAnsi="Times New Roman" w:cs="Times New Roman"/>
          <w:b w:val="0"/>
          <w:bCs/>
          <w:color w:val="000000"/>
          <w:sz w:val="24"/>
          <w:szCs w:val="24"/>
        </w:rPr>
        <w:t xml:space="preserve">сельского поселения </w:t>
      </w:r>
      <w:r>
        <w:rPr>
          <w:rFonts w:hint="default" w:ascii="Times New Roman" w:hAnsi="Times New Roman" w:cs="Times New Roman"/>
          <w:b w:val="0"/>
          <w:bCs/>
          <w:color w:val="000000"/>
          <w:sz w:val="24"/>
          <w:szCs w:val="24"/>
          <w:lang w:val="ru-RU"/>
        </w:rPr>
        <w:t>Орлов</w:t>
      </w:r>
      <w:r>
        <w:rPr>
          <w:rFonts w:hint="default" w:ascii="Times New Roman" w:hAnsi="Times New Roman" w:cs="Times New Roman"/>
          <w:b w:val="0"/>
          <w:bCs/>
          <w:color w:val="000000"/>
          <w:sz w:val="24"/>
          <w:szCs w:val="24"/>
        </w:rPr>
        <w:t>ского сельсовета Кыштовского муниципального района Новосибирской области</w:t>
      </w:r>
      <w:r>
        <w:rPr>
          <w:rFonts w:hint="default" w:ascii="Times New Roman" w:hAnsi="Times New Roman" w:cs="Times New Roman"/>
          <w:b/>
          <w:color w:val="000000"/>
          <w:sz w:val="24"/>
          <w:szCs w:val="24"/>
          <w:lang w:val="ru-RU"/>
        </w:rPr>
        <w:t xml:space="preserve"> </w:t>
      </w:r>
      <w:r>
        <w:rPr>
          <w:rFonts w:hint="default" w:ascii="Times New Roman" w:hAnsi="Times New Roman" w:cs="Times New Roman"/>
          <w:sz w:val="24"/>
          <w:szCs w:val="24"/>
        </w:rPr>
        <w:t>для включения указанных сведений в государственный реестр уставов муниципальных образований Новосибирской области в 10-дневной срок.</w:t>
      </w:r>
    </w:p>
    <w:p>
      <w:pPr>
        <w:shd w:val="clear" w:color="auto" w:fill="FFFFFF"/>
        <w:tabs>
          <w:tab w:val="left" w:pos="744"/>
        </w:tabs>
        <w:spacing w:line="240" w:lineRule="auto"/>
        <w:ind w:firstLine="709"/>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9"/>
          <w:sz w:val="24"/>
          <w:szCs w:val="24"/>
        </w:rPr>
        <w:t>4.</w:t>
      </w:r>
      <w:r>
        <w:rPr>
          <w:rFonts w:hint="default" w:ascii="Times New Roman" w:hAnsi="Times New Roman" w:cs="Times New Roman"/>
          <w:color w:val="000000"/>
          <w:spacing w:val="1"/>
          <w:sz w:val="24"/>
          <w:szCs w:val="24"/>
        </w:rPr>
        <w:t xml:space="preserve"> </w:t>
      </w:r>
      <w:r>
        <w:rPr>
          <w:rFonts w:hint="default"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Pr>
          <w:rFonts w:hint="default" w:ascii="Times New Roman" w:hAnsi="Times New Roman" w:cs="Times New Roman"/>
          <w:color w:val="000000"/>
          <w:spacing w:val="1"/>
          <w:sz w:val="24"/>
          <w:szCs w:val="24"/>
        </w:rPr>
        <w:t xml:space="preserve">опубликования в </w:t>
      </w:r>
      <w:r>
        <w:rPr>
          <w:rFonts w:hint="default" w:ascii="Times New Roman" w:hAnsi="Times New Roman" w:cs="Times New Roman"/>
          <w:color w:val="000000"/>
          <w:sz w:val="24"/>
          <w:szCs w:val="24"/>
        </w:rPr>
        <w:t xml:space="preserve">периодическом печатном издании </w:t>
      </w:r>
      <w:r>
        <w:rPr>
          <w:rFonts w:hint="default" w:ascii="Times New Roman" w:hAnsi="Times New Roman" w:cs="Times New Roman"/>
          <w:sz w:val="24"/>
          <w:szCs w:val="24"/>
        </w:rPr>
        <w:t>«Орловский Вестник».</w:t>
      </w:r>
      <w:r>
        <w:rPr>
          <w:rFonts w:hint="default" w:ascii="Times New Roman" w:hAnsi="Times New Roman" w:cs="Times New Roman"/>
          <w:color w:val="000000"/>
          <w:spacing w:val="1"/>
          <w:sz w:val="24"/>
          <w:szCs w:val="24"/>
        </w:rPr>
        <w:t xml:space="preserve"> </w:t>
      </w:r>
    </w:p>
    <w:tbl>
      <w:tblPr>
        <w:tblStyle w:val="10"/>
        <w:tblW w:w="0" w:type="auto"/>
        <w:tblInd w:w="0" w:type="dxa"/>
        <w:tblLayout w:type="fixed"/>
        <w:tblCellMar>
          <w:top w:w="0" w:type="dxa"/>
          <w:left w:w="108" w:type="dxa"/>
          <w:bottom w:w="0" w:type="dxa"/>
          <w:right w:w="108" w:type="dxa"/>
        </w:tblCellMar>
      </w:tblPr>
      <w:tblGrid>
        <w:gridCol w:w="4785"/>
        <w:gridCol w:w="4786"/>
      </w:tblGrid>
      <w:tr>
        <w:tblPrEx>
          <w:tblCellMar>
            <w:top w:w="0" w:type="dxa"/>
            <w:left w:w="108" w:type="dxa"/>
            <w:bottom w:w="0" w:type="dxa"/>
            <w:right w:w="108" w:type="dxa"/>
          </w:tblCellMar>
        </w:tblPrEx>
        <w:tc>
          <w:tcPr>
            <w:tcW w:w="4785" w:type="dxa"/>
            <w:noWrap w:val="0"/>
            <w:vAlign w:val="top"/>
          </w:tcPr>
          <w:p>
            <w:pPr>
              <w:spacing w:after="0" w:line="240" w:lineRule="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Председатель Совета депутатов Орловского сельсовета </w:t>
            </w:r>
          </w:p>
          <w:p>
            <w:pPr>
              <w:spacing w:after="0" w:line="240" w:lineRule="auto"/>
              <w:ind w:firstLine="70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Т.В. Зыбина                                 </w:t>
            </w:r>
          </w:p>
        </w:tc>
        <w:tc>
          <w:tcPr>
            <w:tcW w:w="4786" w:type="dxa"/>
            <w:noWrap w:val="0"/>
            <w:vAlign w:val="top"/>
          </w:tcPr>
          <w:p>
            <w:pPr>
              <w:spacing w:after="0" w:line="240" w:lineRule="auto"/>
              <w:ind w:left="35"/>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Глава Орловского сельсовета  </w:t>
            </w:r>
          </w:p>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С.С. Криворотов</w:t>
            </w:r>
          </w:p>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tc>
      </w:tr>
    </w:tbl>
    <w:p>
      <w:pPr>
        <w:rPr>
          <w:rFonts w:hint="default"/>
          <w:b/>
          <w:sz w:val="24"/>
          <w:szCs w:val="24"/>
          <w:lang w:val="ru-RU"/>
        </w:rPr>
      </w:pPr>
      <w:r>
        <w:rPr>
          <w:b/>
          <w:sz w:val="24"/>
          <w:szCs w:val="24"/>
          <w:lang w:val="ru-RU"/>
        </w:rPr>
        <w:t>Изменения</w:t>
      </w:r>
      <w:r>
        <w:rPr>
          <w:rFonts w:hint="default"/>
          <w:b/>
          <w:sz w:val="24"/>
          <w:szCs w:val="24"/>
          <w:lang w:val="ru-RU"/>
        </w:rPr>
        <w:t xml:space="preserve"> в Устав сельского поселения Орловского сельсовета Кыштовского района Новосибирской области зарегистрированы Главным управлением Министерства юстиции Российской Федерации по Новосибирской области 24.11.2021г., Государственный регистрационный</w:t>
      </w:r>
      <w:r>
        <w:rPr>
          <w:rFonts w:hint="default"/>
          <w:b/>
          <w:sz w:val="24"/>
          <w:szCs w:val="24"/>
          <w:lang w:val="ru-RU"/>
        </w:rPr>
        <w:tab/>
        <w:t xml:space="preserve">номер - </w:t>
      </w:r>
      <w:r>
        <w:rPr>
          <w:rFonts w:hint="default"/>
          <w:b/>
          <w:sz w:val="24"/>
          <w:szCs w:val="24"/>
          <w:lang w:val="en-US"/>
        </w:rPr>
        <w:t>RU</w:t>
      </w:r>
      <w:r>
        <w:rPr>
          <w:rFonts w:hint="default"/>
          <w:b/>
          <w:sz w:val="24"/>
          <w:szCs w:val="24"/>
          <w:lang w:val="ru-RU"/>
        </w:rPr>
        <w:t>545163152021002.</w:t>
      </w:r>
    </w:p>
    <w:p>
      <w:pPr>
        <w:rPr>
          <w:rFonts w:hint="default"/>
          <w:b/>
          <w:sz w:val="24"/>
          <w:szCs w:val="24"/>
          <w:lang w:val="ru-RU"/>
        </w:rPr>
      </w:pPr>
    </w:p>
    <w:p>
      <w:pPr>
        <w:spacing w:after="0" w:line="240" w:lineRule="auto"/>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АДМИНИСТРАЦИЯ ОРЛОВСКОГО СЕЛЬСОВЕТА </w:t>
      </w:r>
    </w:p>
    <w:p>
      <w:pPr>
        <w:spacing w:after="0" w:line="240" w:lineRule="auto"/>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КЫШТОВСКОГО РАЙОНА НОВОСИБИРСКОЙ ОБЛАСТИ </w:t>
      </w:r>
    </w:p>
    <w:p>
      <w:pPr>
        <w:spacing w:after="0" w:line="240" w:lineRule="auto"/>
        <w:jc w:val="center"/>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ПОСТАНОВЛЕНИЕ </w:t>
      </w:r>
    </w:p>
    <w:p>
      <w:pPr>
        <w:spacing w:after="0" w:line="240" w:lineRule="auto"/>
        <w:jc w:val="both"/>
        <w:rPr>
          <w:rFonts w:hint="default" w:ascii="Times New Roman" w:hAnsi="Times New Roman" w:eastAsia="Times New Roman" w:cs="Times New Roman"/>
          <w:bCs/>
          <w:color w:val="000000"/>
          <w:sz w:val="24"/>
          <w:szCs w:val="24"/>
          <w:lang w:val="en-US" w:eastAsia="ru-RU"/>
        </w:rPr>
      </w:pPr>
      <w:r>
        <w:rPr>
          <w:rFonts w:hint="default" w:ascii="Times New Roman" w:hAnsi="Times New Roman" w:eastAsia="Times New Roman" w:cs="Times New Roman"/>
          <w:bCs/>
          <w:color w:val="000000"/>
          <w:sz w:val="24"/>
          <w:szCs w:val="24"/>
          <w:lang w:eastAsia="ru-RU"/>
        </w:rPr>
        <w:t xml:space="preserve">от </w:t>
      </w:r>
      <w:r>
        <w:rPr>
          <w:rFonts w:hint="default" w:ascii="Times New Roman" w:hAnsi="Times New Roman" w:eastAsia="Times New Roman" w:cs="Times New Roman"/>
          <w:bCs/>
          <w:color w:val="000000"/>
          <w:sz w:val="24"/>
          <w:szCs w:val="24"/>
          <w:lang w:val="en-US" w:eastAsia="ru-RU"/>
        </w:rPr>
        <w:t>29.11.</w:t>
      </w:r>
      <w:r>
        <w:rPr>
          <w:rFonts w:hint="default" w:ascii="Times New Roman" w:hAnsi="Times New Roman" w:eastAsia="Times New Roman" w:cs="Times New Roman"/>
          <w:bCs/>
          <w:color w:val="000000"/>
          <w:sz w:val="24"/>
          <w:szCs w:val="24"/>
          <w:lang w:eastAsia="ru-RU"/>
        </w:rPr>
        <w:t xml:space="preserve">2021 г                   </w:t>
      </w:r>
      <w:r>
        <w:rPr>
          <w:rFonts w:hint="default" w:ascii="Times New Roman" w:hAnsi="Times New Roman" w:eastAsia="Times New Roman" w:cs="Times New Roman"/>
          <w:bCs/>
          <w:color w:val="000000"/>
          <w:sz w:val="24"/>
          <w:szCs w:val="24"/>
          <w:lang w:val="en-US" w:eastAsia="ru-RU"/>
        </w:rPr>
        <w:t xml:space="preserve">                           </w:t>
      </w:r>
      <w:r>
        <w:rPr>
          <w:rFonts w:hint="default" w:ascii="Times New Roman" w:hAnsi="Times New Roman" w:eastAsia="Times New Roman" w:cs="Times New Roman"/>
          <w:bCs/>
          <w:color w:val="000000"/>
          <w:sz w:val="24"/>
          <w:szCs w:val="24"/>
          <w:lang w:eastAsia="ru-RU"/>
        </w:rPr>
        <w:t xml:space="preserve">                                            №</w:t>
      </w:r>
      <w:r>
        <w:rPr>
          <w:rFonts w:hint="default" w:ascii="Times New Roman" w:hAnsi="Times New Roman" w:eastAsia="Times New Roman" w:cs="Times New Roman"/>
          <w:bCs/>
          <w:color w:val="000000"/>
          <w:sz w:val="24"/>
          <w:szCs w:val="24"/>
          <w:lang w:val="en-US" w:eastAsia="ru-RU"/>
        </w:rPr>
        <w:t>67</w:t>
      </w:r>
    </w:p>
    <w:p>
      <w:pPr>
        <w:spacing w:after="0"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Cs/>
          <w:color w:val="000000"/>
          <w:sz w:val="24"/>
          <w:szCs w:val="24"/>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pPr>
        <w:spacing w:after="0" w:line="240" w:lineRule="auto"/>
        <w:ind w:firstLine="567"/>
        <w:jc w:val="both"/>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Cs/>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Орловского сельсовета Кыштовского района Новосибирской области </w:t>
      </w:r>
      <w:r>
        <w:rPr>
          <w:rFonts w:hint="default" w:ascii="Times New Roman" w:hAnsi="Times New Roman" w:eastAsia="Times New Roman" w:cs="Times New Roman"/>
          <w:b/>
          <w:bCs/>
          <w:color w:val="000000"/>
          <w:sz w:val="24"/>
          <w:szCs w:val="24"/>
          <w:lang w:eastAsia="ru-RU"/>
        </w:rPr>
        <w:t>ПОСТАНОВЛЯЕТ:</w:t>
      </w:r>
    </w:p>
    <w:p>
      <w:pPr>
        <w:spacing w:after="0" w:line="240" w:lineRule="auto"/>
        <w:ind w:firstLine="567"/>
        <w:jc w:val="both"/>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r>
        <w:rPr>
          <w:rFonts w:hint="default" w:ascii="Times New Roman" w:hAnsi="Times New Roman" w:eastAsia="Times New Roman" w:cs="Times New Roman"/>
          <w:color w:val="000000"/>
          <w:sz w:val="24"/>
          <w:szCs w:val="24"/>
          <w:lang w:eastAsia="ru-RU"/>
        </w:rPr>
        <w:t>.</w:t>
      </w:r>
    </w:p>
    <w:p>
      <w:pPr>
        <w:spacing w:after="0" w:line="240" w:lineRule="auto"/>
        <w:ind w:firstLine="567"/>
        <w:jc w:val="both"/>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2. Опубликовать настоящее постановление в периодическом печатном издании Орловский</w:t>
      </w:r>
      <w:r>
        <w:rPr>
          <w:rFonts w:hint="default" w:ascii="Times New Roman" w:hAnsi="Times New Roman" w:eastAsia="Times New Roman" w:cs="Times New Roman"/>
          <w:bCs/>
          <w:color w:val="000000"/>
          <w:sz w:val="24"/>
          <w:szCs w:val="24"/>
          <w:lang w:val="en-US" w:eastAsia="ru-RU"/>
        </w:rPr>
        <w:t xml:space="preserve"> Вестник</w:t>
      </w:r>
      <w:r>
        <w:rPr>
          <w:rFonts w:hint="default" w:ascii="Times New Roman" w:hAnsi="Times New Roman" w:eastAsia="Times New Roman" w:cs="Times New Roman"/>
          <w:bCs/>
          <w:color w:val="000000"/>
          <w:sz w:val="24"/>
          <w:szCs w:val="24"/>
          <w:lang w:eastAsia="ru-RU"/>
        </w:rPr>
        <w:t xml:space="preserve"> и разместить на официальном сайте администрации Орловского сельсовета Кыштовского района Новосибирской области.</w:t>
      </w:r>
    </w:p>
    <w:p>
      <w:pPr>
        <w:spacing w:after="0" w:line="240" w:lineRule="auto"/>
        <w:jc w:val="both"/>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 xml:space="preserve">Глава Орловского сельсовета </w:t>
      </w:r>
    </w:p>
    <w:p>
      <w:pPr>
        <w:spacing w:after="0" w:line="240" w:lineRule="auto"/>
        <w:jc w:val="both"/>
        <w:rPr>
          <w:rFonts w:hint="default" w:ascii="Times New Roman" w:hAnsi="Times New Roman" w:eastAsia="Times New Roman" w:cs="Times New Roman"/>
          <w:bCs/>
          <w:color w:val="000000"/>
          <w:sz w:val="24"/>
          <w:szCs w:val="24"/>
          <w:lang w:val="en-US" w:eastAsia="ru-RU"/>
        </w:rPr>
      </w:pPr>
      <w:r>
        <w:rPr>
          <w:rFonts w:hint="default" w:ascii="Times New Roman" w:hAnsi="Times New Roman" w:eastAsia="Times New Roman" w:cs="Times New Roman"/>
          <w:bCs/>
          <w:color w:val="000000"/>
          <w:sz w:val="24"/>
          <w:szCs w:val="24"/>
          <w:lang w:eastAsia="ru-RU"/>
        </w:rPr>
        <w:t xml:space="preserve">Кыштовского района Новосибирской области </w:t>
      </w:r>
      <w:r>
        <w:rPr>
          <w:rFonts w:hint="default" w:ascii="Times New Roman" w:hAnsi="Times New Roman" w:eastAsia="Times New Roman" w:cs="Times New Roman"/>
          <w:bCs/>
          <w:color w:val="000000"/>
          <w:sz w:val="24"/>
          <w:szCs w:val="24"/>
          <w:lang w:val="en-US" w:eastAsia="ru-RU"/>
        </w:rPr>
        <w:t xml:space="preserve">                        С.С. Криворотов</w:t>
      </w:r>
    </w:p>
    <w:p>
      <w:pPr>
        <w:spacing w:after="0"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Cs/>
          <w:color w:val="000000"/>
          <w:sz w:val="24"/>
          <w:szCs w:val="24"/>
          <w:lang w:eastAsia="ru-RU"/>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2022 год и плановый период 2023-2024 годов</w:t>
      </w:r>
    </w:p>
    <w:p>
      <w:pPr>
        <w:spacing w:after="0" w:line="240" w:lineRule="auto"/>
        <w:ind w:firstLine="626"/>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Раздел I. Общие положения</w:t>
      </w:r>
    </w:p>
    <w:p>
      <w:pPr>
        <w:spacing w:after="0" w:line="240" w:lineRule="auto"/>
        <w:ind w:firstLine="626"/>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1. Настоящая программа разработана для организации проведения администрацией Орловского сельсовета Кыштовского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Орловского сельсовета Кыштовского района Новосибирской области.</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 Правовые основания разработки программы:</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Федеральный закон от 31.07.2020 № 248-ФЗ «О государственном контроле (надзоре) и муниципальном контроле в Российской Федерации»;</w:t>
      </w:r>
    </w:p>
    <w:p>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Постановление правительства РФ от 26.12.2018г. №1680</w:t>
      </w:r>
      <w:r>
        <w:rPr>
          <w:rFonts w:hint="default" w:ascii="Times New Roman" w:hAnsi="Times New Roman" w:cs="Times New Roman"/>
          <w:sz w:val="24"/>
          <w:szCs w:val="24"/>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pPr>
        <w:widowControl w:val="0"/>
        <w:shd w:val="clear" w:color="auto" w:fill="FFFFFF"/>
        <w:spacing w:line="240" w:lineRule="auto"/>
        <w:ind w:firstLine="709"/>
        <w:jc w:val="both"/>
        <w:textAlignment w:val="baseline"/>
        <w:rPr>
          <w:rFonts w:hint="default" w:ascii="Times New Roman" w:hAnsi="Times New Roman" w:cs="Times New Roman"/>
          <w:b/>
          <w:color w:val="auto"/>
          <w:sz w:val="24"/>
          <w:szCs w:val="24"/>
        </w:rPr>
      </w:pPr>
      <w:r>
        <w:rPr>
          <w:rFonts w:hint="default" w:ascii="Times New Roman" w:hAnsi="Times New Roman" w:eastAsia="Times New Roman" w:cs="Times New Roman"/>
          <w:color w:val="auto"/>
          <w:sz w:val="24"/>
          <w:szCs w:val="24"/>
          <w:lang w:eastAsia="ru-RU"/>
        </w:rPr>
        <w:t>- Решение Совета депутатов Орловского сельсовета Кыштовского района Новосибирской области от</w:t>
      </w:r>
      <w:r>
        <w:rPr>
          <w:rFonts w:hint="default" w:ascii="Times New Roman" w:hAnsi="Times New Roman" w:eastAsia="Times New Roman" w:cs="Times New Roman"/>
          <w:color w:val="auto"/>
          <w:sz w:val="24"/>
          <w:szCs w:val="24"/>
          <w:lang w:val="en-US" w:eastAsia="ru-RU"/>
        </w:rPr>
        <w:t xml:space="preserve"> 30.09.2021</w:t>
      </w:r>
      <w:r>
        <w:rPr>
          <w:rFonts w:hint="default" w:ascii="Times New Roman" w:hAnsi="Times New Roman" w:eastAsia="Times New Roman" w:cs="Times New Roman"/>
          <w:color w:val="auto"/>
          <w:sz w:val="24"/>
          <w:szCs w:val="24"/>
          <w:lang w:eastAsia="ru-RU"/>
        </w:rPr>
        <w:t xml:space="preserve"> № </w:t>
      </w:r>
      <w:r>
        <w:rPr>
          <w:rFonts w:hint="default" w:ascii="Times New Roman" w:hAnsi="Times New Roman" w:eastAsia="Times New Roman" w:cs="Times New Roman"/>
          <w:color w:val="auto"/>
          <w:sz w:val="24"/>
          <w:szCs w:val="24"/>
          <w:lang w:val="en-US" w:eastAsia="ru-RU"/>
        </w:rPr>
        <w:t>5</w:t>
      </w:r>
      <w:r>
        <w:rPr>
          <w:rFonts w:hint="default" w:ascii="Times New Roman" w:hAnsi="Times New Roman" w:eastAsia="Times New Roman" w:cs="Times New Roman"/>
          <w:color w:val="auto"/>
          <w:sz w:val="24"/>
          <w:szCs w:val="24"/>
          <w:lang w:eastAsia="ru-RU"/>
        </w:rPr>
        <w:t xml:space="preserve"> "</w:t>
      </w:r>
      <w:r>
        <w:rPr>
          <w:rFonts w:hint="default" w:ascii="Times New Roman" w:hAnsi="Times New Roman" w:cs="Times New Roman"/>
          <w:color w:val="auto"/>
          <w:sz w:val="24"/>
          <w:szCs w:val="24"/>
        </w:rPr>
        <w:t xml:space="preserve">Об утверждении Положения о </w:t>
      </w:r>
      <w:bookmarkStart w:id="0" w:name="_Hlk73706793"/>
      <w:r>
        <w:rPr>
          <w:rFonts w:hint="default" w:ascii="Times New Roman" w:hAnsi="Times New Roman" w:cs="Times New Roman"/>
          <w:color w:val="auto"/>
          <w:sz w:val="24"/>
          <w:szCs w:val="24"/>
        </w:rPr>
        <w:t xml:space="preserve">муниципальном контроле </w:t>
      </w:r>
      <w:bookmarkEnd w:id="0"/>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 xml:space="preserve">границах населенных пунктов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eastAsia="Times New Roman" w:cs="Times New Roman"/>
          <w:color w:val="auto"/>
          <w:sz w:val="24"/>
          <w:szCs w:val="24"/>
          <w:lang w:eastAsia="ru-RU"/>
        </w:rPr>
        <w:t>";</w:t>
      </w:r>
    </w:p>
    <w:p>
      <w:pPr>
        <w:spacing w:after="0" w:line="240" w:lineRule="auto"/>
        <w:ind w:firstLine="626"/>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Решение Совета депутатов Орловского сельсовета Кыштовского района Новосибирской области от</w:t>
      </w:r>
      <w:r>
        <w:rPr>
          <w:rFonts w:hint="default" w:ascii="Times New Roman" w:hAnsi="Times New Roman" w:eastAsia="Times New Roman" w:cs="Times New Roman"/>
          <w:color w:val="auto"/>
          <w:sz w:val="24"/>
          <w:szCs w:val="24"/>
          <w:lang w:val="en-US" w:eastAsia="ru-RU"/>
        </w:rPr>
        <w:t xml:space="preserve"> 30.09.</w:t>
      </w:r>
      <w:r>
        <w:rPr>
          <w:rFonts w:hint="default" w:ascii="Times New Roman" w:hAnsi="Times New Roman" w:eastAsia="Times New Roman" w:cs="Times New Roman"/>
          <w:color w:val="auto"/>
          <w:sz w:val="24"/>
          <w:szCs w:val="24"/>
          <w:lang w:eastAsia="ru-RU"/>
        </w:rPr>
        <w:t xml:space="preserve">2021 № </w:t>
      </w:r>
      <w:r>
        <w:rPr>
          <w:rFonts w:hint="default" w:ascii="Times New Roman" w:hAnsi="Times New Roman" w:eastAsia="Times New Roman" w:cs="Times New Roman"/>
          <w:color w:val="auto"/>
          <w:sz w:val="24"/>
          <w:szCs w:val="24"/>
          <w:lang w:val="en-US" w:eastAsia="ru-RU"/>
        </w:rPr>
        <w:t>6</w:t>
      </w:r>
      <w:r>
        <w:rPr>
          <w:rFonts w:hint="default" w:ascii="Times New Roman" w:hAnsi="Times New Roman" w:eastAsia="Times New Roman" w:cs="Times New Roman"/>
          <w:color w:val="auto"/>
          <w:sz w:val="24"/>
          <w:szCs w:val="24"/>
          <w:lang w:eastAsia="ru-RU"/>
        </w:rPr>
        <w:t xml:space="preserve"> "</w:t>
      </w:r>
      <w:r>
        <w:rPr>
          <w:rFonts w:hint="default" w:ascii="Times New Roman" w:hAnsi="Times New Roman" w:cs="Times New Roman"/>
          <w:color w:val="auto"/>
          <w:sz w:val="24"/>
          <w:szCs w:val="24"/>
        </w:rPr>
        <w:t xml:space="preserve">Об утверждении Положения о муниципальном лесном контроле в </w:t>
      </w:r>
      <w:r>
        <w:rPr>
          <w:rFonts w:hint="default" w:ascii="Times New Roman" w:hAnsi="Times New Roman" w:cs="Times New Roman"/>
          <w:color w:val="auto"/>
          <w:sz w:val="24"/>
          <w:szCs w:val="24"/>
          <w:lang w:val="ru-RU"/>
        </w:rPr>
        <w:t>Орловском</w:t>
      </w:r>
      <w:r>
        <w:rPr>
          <w:rFonts w:hint="default" w:ascii="Times New Roman" w:hAnsi="Times New Roman" w:cs="Times New Roman"/>
          <w:color w:val="auto"/>
          <w:sz w:val="24"/>
          <w:szCs w:val="24"/>
        </w:rPr>
        <w:t xml:space="preserve"> сельсовете Кыштовского района Новосибирской области</w:t>
      </w:r>
      <w:r>
        <w:rPr>
          <w:rFonts w:hint="default" w:ascii="Times New Roman" w:hAnsi="Times New Roman" w:eastAsia="Times New Roman" w:cs="Times New Roman"/>
          <w:color w:val="auto"/>
          <w:sz w:val="24"/>
          <w:szCs w:val="24"/>
          <w:lang w:eastAsia="ru-RU"/>
        </w:rPr>
        <w:t>";</w:t>
      </w:r>
    </w:p>
    <w:p>
      <w:pPr>
        <w:widowControl w:val="0"/>
        <w:spacing w:after="0" w:line="240" w:lineRule="auto"/>
        <w:ind w:firstLine="709"/>
        <w:jc w:val="both"/>
        <w:outlineLvl w:val="0"/>
        <w:rPr>
          <w:rFonts w:hint="default" w:ascii="Times New Roman" w:hAnsi="Times New Roman" w:cs="Times New Roman"/>
          <w:b/>
          <w:color w:val="auto"/>
          <w:sz w:val="24"/>
          <w:szCs w:val="24"/>
        </w:rPr>
      </w:pPr>
      <w:r>
        <w:rPr>
          <w:rFonts w:hint="default" w:ascii="Times New Roman" w:hAnsi="Times New Roman" w:eastAsia="Times New Roman" w:cs="Times New Roman"/>
          <w:color w:val="auto"/>
          <w:sz w:val="24"/>
          <w:szCs w:val="24"/>
          <w:lang w:eastAsia="ru-RU"/>
        </w:rPr>
        <w:t>- Решение Совета депутатов Орловского сельсовета Кыштовского района Новосибирской области от</w:t>
      </w:r>
      <w:r>
        <w:rPr>
          <w:rFonts w:hint="default" w:ascii="Times New Roman" w:hAnsi="Times New Roman" w:eastAsia="Times New Roman" w:cs="Times New Roman"/>
          <w:color w:val="auto"/>
          <w:sz w:val="24"/>
          <w:szCs w:val="24"/>
          <w:lang w:val="en-US" w:eastAsia="ru-RU"/>
        </w:rPr>
        <w:t xml:space="preserve"> 30.09.</w:t>
      </w:r>
      <w:r>
        <w:rPr>
          <w:rFonts w:hint="default" w:ascii="Times New Roman" w:hAnsi="Times New Roman" w:eastAsia="Times New Roman" w:cs="Times New Roman"/>
          <w:color w:val="auto"/>
          <w:sz w:val="24"/>
          <w:szCs w:val="24"/>
          <w:lang w:eastAsia="ru-RU"/>
        </w:rPr>
        <w:t xml:space="preserve">2021 № </w:t>
      </w:r>
      <w:r>
        <w:rPr>
          <w:rFonts w:hint="default" w:ascii="Times New Roman" w:hAnsi="Times New Roman" w:eastAsia="Times New Roman" w:cs="Times New Roman"/>
          <w:color w:val="auto"/>
          <w:sz w:val="24"/>
          <w:szCs w:val="24"/>
          <w:lang w:val="en-US" w:eastAsia="ru-RU"/>
        </w:rPr>
        <w:t>4</w:t>
      </w:r>
      <w:r>
        <w:rPr>
          <w:rFonts w:hint="default" w:ascii="Times New Roman" w:hAnsi="Times New Roman" w:eastAsia="Times New Roman" w:cs="Times New Roman"/>
          <w:color w:val="auto"/>
          <w:sz w:val="24"/>
          <w:szCs w:val="24"/>
          <w:lang w:eastAsia="ru-RU"/>
        </w:rPr>
        <w:t xml:space="preserve"> "</w:t>
      </w:r>
      <w:r>
        <w:rPr>
          <w:rFonts w:hint="default" w:ascii="Times New Roman" w:hAnsi="Times New Roman" w:cs="Times New Roman"/>
          <w:color w:val="auto"/>
          <w:sz w:val="24"/>
          <w:szCs w:val="24"/>
        </w:rPr>
        <w:t xml:space="preserve">Об утверждении Положения о муниципальном жилищном контроле на территории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eastAsia="Times New Roman" w:cs="Times New Roman"/>
          <w:color w:val="auto"/>
          <w:sz w:val="24"/>
          <w:szCs w:val="24"/>
          <w:lang w:eastAsia="ru-RU"/>
        </w:rPr>
        <w:t>";</w:t>
      </w:r>
    </w:p>
    <w:p>
      <w:pPr>
        <w:spacing w:after="0" w:line="240" w:lineRule="auto"/>
        <w:ind w:firstLine="626"/>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Решение Совета депутатов Орловского сельсовета Кыштовского района Новосибирской области </w:t>
      </w:r>
      <w:r>
        <w:rPr>
          <w:rFonts w:hint="default" w:ascii="Times New Roman" w:hAnsi="Times New Roman" w:eastAsia="Times New Roman" w:cs="Times New Roman"/>
          <w:color w:val="auto"/>
          <w:sz w:val="24"/>
          <w:szCs w:val="24"/>
          <w:lang w:val="en-US" w:eastAsia="ru-RU"/>
        </w:rPr>
        <w:t>30.09.</w:t>
      </w:r>
      <w:r>
        <w:rPr>
          <w:rFonts w:hint="default" w:ascii="Times New Roman" w:hAnsi="Times New Roman" w:eastAsia="Times New Roman" w:cs="Times New Roman"/>
          <w:color w:val="auto"/>
          <w:sz w:val="24"/>
          <w:szCs w:val="24"/>
          <w:lang w:eastAsia="ru-RU"/>
        </w:rPr>
        <w:t xml:space="preserve">2021 № </w:t>
      </w:r>
      <w:r>
        <w:rPr>
          <w:rFonts w:hint="default" w:ascii="Times New Roman" w:hAnsi="Times New Roman" w:eastAsia="Times New Roman" w:cs="Times New Roman"/>
          <w:color w:val="auto"/>
          <w:sz w:val="24"/>
          <w:szCs w:val="24"/>
          <w:lang w:val="en-US" w:eastAsia="ru-RU"/>
        </w:rPr>
        <w:t>3</w:t>
      </w:r>
      <w:r>
        <w:rPr>
          <w:rFonts w:hint="default" w:ascii="Times New Roman" w:hAnsi="Times New Roman" w:eastAsia="Times New Roman" w:cs="Times New Roman"/>
          <w:color w:val="auto"/>
          <w:sz w:val="24"/>
          <w:szCs w:val="24"/>
          <w:lang w:eastAsia="ru-RU"/>
        </w:rPr>
        <w:t xml:space="preserve"> "</w:t>
      </w:r>
      <w:r>
        <w:rPr>
          <w:rFonts w:hint="default" w:ascii="Times New Roman" w:hAnsi="Times New Roman" w:cs="Times New Roman"/>
          <w:color w:val="auto"/>
          <w:sz w:val="24"/>
          <w:szCs w:val="24"/>
        </w:rPr>
        <w:t xml:space="preserve">Об утверждении Положения о муниципальном контроле в сфере благоустройства на территории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eastAsia="Times New Roman" w:cs="Times New Roman"/>
          <w:color w:val="auto"/>
          <w:sz w:val="24"/>
          <w:szCs w:val="24"/>
          <w:lang w:eastAsia="ru-RU"/>
        </w:rPr>
        <w:t>";</w:t>
      </w:r>
    </w:p>
    <w:p>
      <w:pPr>
        <w:widowControl w:val="0"/>
        <w:spacing w:after="0" w:line="240" w:lineRule="auto"/>
        <w:ind w:firstLine="709"/>
        <w:jc w:val="both"/>
        <w:outlineLvl w:val="0"/>
        <w:rPr>
          <w:rFonts w:hint="default" w:ascii="Times New Roman" w:hAnsi="Times New Roman" w:cs="Times New Roman"/>
          <w:b/>
          <w:color w:val="auto"/>
          <w:sz w:val="24"/>
          <w:szCs w:val="24"/>
        </w:rPr>
      </w:pPr>
      <w:r>
        <w:rPr>
          <w:rFonts w:hint="default" w:ascii="Times New Roman" w:hAnsi="Times New Roman" w:eastAsia="Times New Roman" w:cs="Times New Roman"/>
          <w:color w:val="auto"/>
          <w:sz w:val="24"/>
          <w:szCs w:val="24"/>
          <w:lang w:eastAsia="ru-RU"/>
        </w:rPr>
        <w:t>- Решение Совета депутатов Орловского сельсовета Кыштовского района Новосибирской области от</w:t>
      </w:r>
      <w:r>
        <w:rPr>
          <w:rFonts w:hint="default" w:ascii="Times New Roman" w:hAnsi="Times New Roman" w:eastAsia="Times New Roman" w:cs="Times New Roman"/>
          <w:color w:val="auto"/>
          <w:sz w:val="24"/>
          <w:szCs w:val="24"/>
          <w:lang w:val="en-US" w:eastAsia="ru-RU"/>
        </w:rPr>
        <w:t xml:space="preserve"> 30.09.</w:t>
      </w:r>
      <w:r>
        <w:rPr>
          <w:rFonts w:hint="default" w:ascii="Times New Roman" w:hAnsi="Times New Roman" w:eastAsia="Times New Roman" w:cs="Times New Roman"/>
          <w:color w:val="auto"/>
          <w:sz w:val="24"/>
          <w:szCs w:val="24"/>
          <w:lang w:eastAsia="ru-RU"/>
        </w:rPr>
        <w:t xml:space="preserve">2021 № </w:t>
      </w:r>
      <w:r>
        <w:rPr>
          <w:rFonts w:hint="default" w:ascii="Times New Roman" w:hAnsi="Times New Roman" w:eastAsia="Times New Roman" w:cs="Times New Roman"/>
          <w:color w:val="auto"/>
          <w:sz w:val="24"/>
          <w:szCs w:val="24"/>
          <w:lang w:val="en-US" w:eastAsia="ru-RU"/>
        </w:rPr>
        <w:t>2</w:t>
      </w:r>
      <w:r>
        <w:rPr>
          <w:rFonts w:hint="default" w:ascii="Times New Roman" w:hAnsi="Times New Roman" w:eastAsia="Times New Roman" w:cs="Times New Roman"/>
          <w:color w:val="auto"/>
          <w:sz w:val="24"/>
          <w:szCs w:val="24"/>
          <w:lang w:eastAsia="ru-RU"/>
        </w:rPr>
        <w:t xml:space="preserve"> "</w:t>
      </w:r>
      <w:r>
        <w:rPr>
          <w:rFonts w:hint="default" w:ascii="Times New Roman" w:hAnsi="Times New Roman" w:cs="Times New Roman"/>
          <w:color w:val="auto"/>
          <w:sz w:val="24"/>
          <w:szCs w:val="24"/>
        </w:rPr>
        <w:t xml:space="preserve">Об утверждении Положения о муниципальном контроле в области охраны и использования особо охраняемых природных территорий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w:t>
      </w:r>
      <w:r>
        <w:rPr>
          <w:rFonts w:hint="default" w:ascii="Times New Roman" w:hAnsi="Times New Roman" w:eastAsia="Times New Roman" w:cs="Times New Roman"/>
          <w:color w:val="auto"/>
          <w:sz w:val="24"/>
          <w:szCs w:val="24"/>
          <w:lang w:eastAsia="ru-RU"/>
        </w:rPr>
        <w:t>"</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4. Разработчик программы – администрация Орловского сельсовета Кыштовского района Новосибирской области (далее по тексту - администрация муниципального образования).</w:t>
      </w:r>
    </w:p>
    <w:p>
      <w:pPr>
        <w:pStyle w:val="28"/>
        <w:spacing w:before="0" w:beforeAutospacing="0" w:after="12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4.1. </w:t>
      </w:r>
      <w:r>
        <w:rPr>
          <w:rFonts w:hint="default" w:ascii="Times New Roman" w:hAnsi="Times New Roman" w:cs="Times New Roman"/>
          <w:bCs/>
          <w:kern w:val="24"/>
          <w:sz w:val="24"/>
          <w:szCs w:val="24"/>
        </w:rPr>
        <w:t>Виды осуществляемого муниципального контроля</w:t>
      </w:r>
    </w:p>
    <w:p>
      <w:pPr>
        <w:spacing w:after="0" w:line="240" w:lineRule="auto"/>
        <w:ind w:firstLine="709"/>
        <w:jc w:val="both"/>
        <w:rPr>
          <w:rFonts w:hint="default" w:ascii="Times New Roman" w:hAnsi="Times New Roman" w:cs="Times New Roman"/>
          <w:i/>
          <w:sz w:val="24"/>
          <w:szCs w:val="24"/>
        </w:rPr>
      </w:pPr>
      <w:r>
        <w:rPr>
          <w:rFonts w:hint="default" w:ascii="Times New Roman" w:hAnsi="Times New Roman" w:cs="Times New Roman"/>
          <w:sz w:val="24"/>
          <w:szCs w:val="24"/>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 Муниципальный контроль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w:t>
      </w:r>
    </w:p>
    <w:p>
      <w:pPr>
        <w:spacing w:after="0" w:line="240" w:lineRule="auto"/>
        <w:ind w:firstLine="709"/>
        <w:jc w:val="both"/>
        <w:rPr>
          <w:rFonts w:hint="default" w:ascii="Times New Roman" w:hAnsi="Times New Roman" w:cs="Times New Roman"/>
          <w:i/>
          <w:color w:val="auto"/>
          <w:sz w:val="24"/>
          <w:szCs w:val="24"/>
        </w:rPr>
      </w:pPr>
      <w:r>
        <w:rPr>
          <w:rFonts w:hint="default" w:ascii="Times New Roman" w:hAnsi="Times New Roman" w:cs="Times New Roman"/>
          <w:color w:val="auto"/>
          <w:sz w:val="24"/>
          <w:szCs w:val="24"/>
        </w:rPr>
        <w:t>б) Муниципальный лесной контроль;</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Муниципальный жилищный контроль;</w:t>
      </w:r>
    </w:p>
    <w:p>
      <w:pPr>
        <w:spacing w:after="0" w:line="240" w:lineRule="auto"/>
        <w:ind w:firstLine="709"/>
        <w:jc w:val="both"/>
        <w:rPr>
          <w:rFonts w:hint="default" w:ascii="Times New Roman" w:hAnsi="Times New Roman" w:cs="Times New Roman"/>
          <w:i/>
          <w:color w:val="auto"/>
          <w:sz w:val="24"/>
          <w:szCs w:val="24"/>
        </w:rPr>
      </w:pPr>
      <w:r>
        <w:rPr>
          <w:rFonts w:hint="default" w:ascii="Times New Roman" w:hAnsi="Times New Roman" w:cs="Times New Roman"/>
          <w:color w:val="auto"/>
          <w:sz w:val="24"/>
          <w:szCs w:val="24"/>
        </w:rPr>
        <w:t>г) Муниципальный контроль в сфере благоустройства;</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 Муниципальный контроль в области охраны и использования особо охраняемых природных территорий.</w:t>
      </w:r>
    </w:p>
    <w:p>
      <w:pPr>
        <w:pStyle w:val="28"/>
        <w:spacing w:before="0" w:beforeAutospacing="0" w:after="0" w:afterAutospacing="0"/>
        <w:ind w:firstLine="709"/>
        <w:jc w:val="both"/>
        <w:rPr>
          <w:rFonts w:hint="default" w:ascii="Times New Roman" w:hAnsi="Times New Roman" w:cs="Times New Roman"/>
          <w:bCs/>
          <w:kern w:val="24"/>
          <w:sz w:val="24"/>
          <w:szCs w:val="24"/>
        </w:rPr>
      </w:pPr>
      <w:r>
        <w:rPr>
          <w:rFonts w:hint="default" w:ascii="Times New Roman" w:hAnsi="Times New Roman" w:cs="Times New Roman"/>
          <w:bCs/>
          <w:kern w:val="24"/>
          <w:sz w:val="24"/>
          <w:szCs w:val="24"/>
        </w:rPr>
        <w:t>4.2. Обзор по каждому виду муниципального контроля</w:t>
      </w:r>
    </w:p>
    <w:p>
      <w:pPr>
        <w:pStyle w:val="32"/>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 При осуществлении муниципального контроля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 предметом оценки является соблюдение контролируемыми лицами обязательных требований:</w:t>
      </w:r>
    </w:p>
    <w:p>
      <w:pPr>
        <w:spacing w:after="0" w:line="240" w:lineRule="auto"/>
        <w:ind w:left="-57" w:right="-1" w:firstLine="7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в области автомобильных дорог и дорожной деятельности, установленных в отношении автомобильных дорог:</w:t>
      </w:r>
    </w:p>
    <w:p>
      <w:pPr>
        <w:spacing w:after="0" w:line="240" w:lineRule="auto"/>
        <w:ind w:left="-57" w:right="-1" w:firstLine="7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 к эксплуатации объектов дорожного сервиса, размещенных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в полосах отвода и (или) придорожных полосах автомобильных дорог общего пользования;</w:t>
      </w:r>
    </w:p>
    <w:p>
      <w:pPr>
        <w:spacing w:after="0" w:line="240" w:lineRule="auto"/>
        <w:ind w:left="-57" w:right="-1" w:firstLine="7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 к осуществлению работ по капитальному ремонту, ремонту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spacing w:after="0" w:line="240" w:lineRule="auto"/>
        <w:ind w:firstLine="70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Предметом муниципального контроля является также исполнение решений, принимаемых по результатам контрольных мероприятий</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 подконтрольным субъектам по муниципальному контролю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Pr>
          <w:rFonts w:hint="default"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r>
        <w:rPr>
          <w:rFonts w:hint="default" w:ascii="Times New Roman" w:hAnsi="Times New Roman" w:cs="Times New Roman"/>
          <w:color w:val="auto"/>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pPr>
        <w:pStyle w:val="28"/>
        <w:shd w:val="clear" w:color="auto" w:fill="FFFFFF"/>
        <w:spacing w:before="0" w:beforeAutospacing="0" w:after="0" w:afterAutospacing="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2021 году были проведены следующие мероприятия по профилактике нарушений:</w:t>
      </w:r>
    </w:p>
    <w:p>
      <w:pPr>
        <w:shd w:val="clear" w:color="auto" w:fill="FFFFFF"/>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shd w:val="clear" w:color="auto" w:fill="FFFFFF"/>
        </w:rPr>
        <w:t xml:space="preserve">- </w:t>
      </w:r>
      <w:r>
        <w:rPr>
          <w:rFonts w:hint="default" w:ascii="Times New Roman" w:hAnsi="Times New Roman" w:eastAsia="Times New Roman" w:cs="Times New Roman"/>
          <w:color w:val="auto"/>
          <w:sz w:val="24"/>
          <w:szCs w:val="24"/>
          <w:shd w:val="clear" w:color="auto" w:fill="FFFFFF"/>
          <w:lang w:eastAsia="ru-RU"/>
        </w:rPr>
        <w:t xml:space="preserve">на официальном сайте администрации поселения в сети «Интернет» размещен актуальный </w:t>
      </w:r>
      <w:r>
        <w:rPr>
          <w:rFonts w:hint="default" w:ascii="Times New Roman" w:hAnsi="Times New Roman" w:eastAsia="Times New Roman" w:cs="Times New Roman"/>
          <w:color w:val="auto"/>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rFonts w:hint="default" w:ascii="Times New Roman" w:hAnsi="Times New Roman" w:eastAsia="Times New Roman" w:cs="Times New Roman"/>
          <w:color w:val="auto"/>
          <w:sz w:val="24"/>
          <w:szCs w:val="24"/>
          <w:shd w:val="clear" w:color="auto" w:fill="FFFFFF"/>
          <w:lang w:eastAsia="ru-RU"/>
        </w:rPr>
        <w:t xml:space="preserve">муниципального </w:t>
      </w:r>
      <w:r>
        <w:rPr>
          <w:rFonts w:hint="default" w:ascii="Times New Roman" w:hAnsi="Times New Roman" w:eastAsia="Times New Roman" w:cs="Times New Roman"/>
          <w:color w:val="auto"/>
          <w:sz w:val="24"/>
          <w:szCs w:val="24"/>
          <w:lang w:eastAsia="ru-RU"/>
        </w:rPr>
        <w:t>контроля администрацией муниципального образования</w:t>
      </w:r>
      <w:r>
        <w:rPr>
          <w:rFonts w:hint="default" w:ascii="Times New Roman" w:hAnsi="Times New Roman" w:cs="Times New Roman"/>
          <w:color w:val="auto"/>
          <w:sz w:val="24"/>
          <w:szCs w:val="24"/>
        </w:rPr>
        <w:t>;</w:t>
      </w:r>
    </w:p>
    <w:p>
      <w:pPr>
        <w:shd w:val="clear" w:color="auto" w:fill="FFFFFF"/>
        <w:spacing w:after="0" w:line="240" w:lineRule="auto"/>
        <w:ind w:firstLine="709"/>
        <w:jc w:val="both"/>
        <w:rPr>
          <w:rFonts w:hint="default" w:ascii="Times New Roman" w:hAnsi="Times New Roman" w:eastAsia="Times New Roman" w:cs="Times New Roman"/>
          <w:color w:val="auto"/>
          <w:sz w:val="24"/>
          <w:szCs w:val="24"/>
          <w:shd w:val="clear" w:color="auto" w:fill="FFFFFF"/>
          <w:lang w:eastAsia="ru-RU"/>
        </w:rPr>
      </w:pPr>
      <w:r>
        <w:rPr>
          <w:rFonts w:hint="default" w:ascii="Times New Roman" w:hAnsi="Times New Roman" w:cs="Times New Roman"/>
          <w:color w:val="auto"/>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Pr>
          <w:rFonts w:hint="default" w:ascii="Times New Roman" w:hAnsi="Times New Roman" w:eastAsia="Times New Roman" w:cs="Times New Roman"/>
          <w:color w:val="auto"/>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Pr>
          <w:rFonts w:hint="default" w:ascii="Times New Roman" w:hAnsi="Times New Roman" w:cs="Times New Roman"/>
          <w:color w:val="auto"/>
          <w:sz w:val="24"/>
          <w:szCs w:val="24"/>
        </w:rPr>
        <w:t>.</w:t>
      </w:r>
    </w:p>
    <w:p>
      <w:pPr>
        <w:pStyle w:val="116"/>
        <w:shd w:val="clear" w:color="auto" w:fill="FFFFFF"/>
        <w:spacing w:before="0" w:beforeAutospacing="0" w:after="0" w:afterAutospacing="0" w:line="280" w:lineRule="atLeast"/>
        <w:ind w:firstLine="709"/>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Анализ и оценка рисков причинения вреда охраняемым законом ценностей в рамках осуществления муниципального контроля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 не предусматривается</w:t>
      </w:r>
      <w:r>
        <w:rPr>
          <w:rFonts w:hint="default" w:ascii="Times New Roman" w:hAnsi="Times New Roman" w:cs="Times New Roman"/>
          <w:color w:val="auto"/>
          <w:spacing w:val="2"/>
          <w:sz w:val="24"/>
          <w:szCs w:val="24"/>
        </w:rPr>
        <w:t>.</w:t>
      </w:r>
    </w:p>
    <w:p>
      <w:pPr>
        <w:spacing w:after="0" w:line="240" w:lineRule="auto"/>
        <w:ind w:firstLine="709"/>
        <w:jc w:val="both"/>
        <w:rPr>
          <w:rFonts w:hint="default" w:ascii="Times New Roman" w:hAnsi="Times New Roman" w:cs="Times New Roman"/>
          <w:color w:val="auto"/>
          <w:sz w:val="24"/>
          <w:szCs w:val="24"/>
        </w:rPr>
      </w:pPr>
    </w:p>
    <w:p>
      <w:pPr>
        <w:numPr>
          <w:ilvl w:val="0"/>
          <w:numId w:val="3"/>
        </w:numPr>
        <w:tabs>
          <w:tab w:val="left" w:pos="1418"/>
          <w:tab w:val="left" w:pos="1560"/>
        </w:tabs>
        <w:spacing w:after="0" w:line="240" w:lineRule="auto"/>
        <w:ind w:lef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осуществлении муниципального лесного контроля предметом оценки является:</w:t>
      </w:r>
    </w:p>
    <w:p>
      <w:pPr>
        <w:widowControl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соблюдение контролируемыми лицами в отношении лесных участков, находящихся в собственности поселения,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tabs>
          <w:tab w:val="left" w:pos="1418"/>
          <w:tab w:val="left" w:pos="1560"/>
        </w:tabs>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исполнение решений, принимаемых по результатам контрольных мероприятий.</w:t>
      </w:r>
    </w:p>
    <w:p>
      <w:pPr>
        <w:tabs>
          <w:tab w:val="left" w:pos="1418"/>
          <w:tab w:val="left" w:pos="1560"/>
        </w:tabs>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 подконтрольным субъектам по муниципальному лесному контролю относятся контролируемые лица, осуществляющие деятельность в сфере лесного </w:t>
      </w:r>
      <w:r>
        <w:rPr>
          <w:rFonts w:hint="default" w:ascii="Times New Roman" w:hAnsi="Times New Roman" w:cs="Times New Roman"/>
          <w:color w:val="auto"/>
          <w:spacing w:val="2"/>
          <w:sz w:val="24"/>
          <w:szCs w:val="24"/>
        </w:rPr>
        <w:t>хозяйства</w:t>
      </w:r>
      <w:r>
        <w:rPr>
          <w:rFonts w:hint="default" w:ascii="Times New Roman" w:hAnsi="Times New Roman" w:cs="Times New Roman"/>
          <w:color w:val="auto"/>
          <w:sz w:val="24"/>
          <w:szCs w:val="24"/>
        </w:rPr>
        <w:t>,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и другие объекты, к которым предъявляются обязательные требования.</w:t>
      </w:r>
    </w:p>
    <w:p>
      <w:pPr>
        <w:pStyle w:val="28"/>
        <w:shd w:val="clear" w:color="auto" w:fill="FFFFFF"/>
        <w:spacing w:before="0" w:beforeAutospacing="0" w:after="0" w:afterAutospacing="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2021 году были проведены следующие мероприятия по профилактике нарушений:</w:t>
      </w:r>
    </w:p>
    <w:p>
      <w:pPr>
        <w:shd w:val="clear" w:color="auto" w:fill="FFFFFF"/>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shd w:val="clear" w:color="auto" w:fill="FFFFFF"/>
        </w:rPr>
        <w:t xml:space="preserve">- </w:t>
      </w:r>
      <w:r>
        <w:rPr>
          <w:rFonts w:hint="default" w:ascii="Times New Roman" w:hAnsi="Times New Roman" w:eastAsia="Times New Roman" w:cs="Times New Roman"/>
          <w:color w:val="auto"/>
          <w:sz w:val="24"/>
          <w:szCs w:val="24"/>
          <w:shd w:val="clear" w:color="auto" w:fill="FFFFFF"/>
          <w:lang w:eastAsia="ru-RU"/>
        </w:rPr>
        <w:t xml:space="preserve">на официальном сайте администрации поселения в сети «Интернет» размещен актуальный </w:t>
      </w:r>
      <w:r>
        <w:rPr>
          <w:rFonts w:hint="default" w:ascii="Times New Roman" w:hAnsi="Times New Roman" w:eastAsia="Times New Roman" w:cs="Times New Roman"/>
          <w:color w:val="auto"/>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rFonts w:hint="default" w:ascii="Times New Roman" w:hAnsi="Times New Roman" w:eastAsia="Times New Roman" w:cs="Times New Roman"/>
          <w:color w:val="auto"/>
          <w:sz w:val="24"/>
          <w:szCs w:val="24"/>
          <w:shd w:val="clear" w:color="auto" w:fill="FFFFFF"/>
          <w:lang w:eastAsia="ru-RU"/>
        </w:rPr>
        <w:t xml:space="preserve">муниципального </w:t>
      </w:r>
      <w:r>
        <w:rPr>
          <w:rFonts w:hint="default" w:ascii="Times New Roman" w:hAnsi="Times New Roman" w:eastAsia="Times New Roman" w:cs="Times New Roman"/>
          <w:color w:val="auto"/>
          <w:sz w:val="24"/>
          <w:szCs w:val="24"/>
          <w:lang w:eastAsia="ru-RU"/>
        </w:rPr>
        <w:t>контроля администрацией муниципального образования</w:t>
      </w:r>
      <w:r>
        <w:rPr>
          <w:rFonts w:hint="default" w:ascii="Times New Roman" w:hAnsi="Times New Roman" w:cs="Times New Roman"/>
          <w:color w:val="auto"/>
          <w:sz w:val="24"/>
          <w:szCs w:val="24"/>
        </w:rPr>
        <w:t>;</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Pr>
          <w:rFonts w:hint="default" w:ascii="Times New Roman" w:hAnsi="Times New Roman" w:eastAsia="Times New Roman" w:cs="Times New Roman"/>
          <w:color w:val="auto"/>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Pr>
          <w:rFonts w:hint="default" w:ascii="Times New Roman" w:hAnsi="Times New Roman" w:cs="Times New Roman"/>
          <w:color w:val="auto"/>
          <w:sz w:val="24"/>
          <w:szCs w:val="24"/>
        </w:rPr>
        <w:t>.</w:t>
      </w:r>
    </w:p>
    <w:p>
      <w:pPr>
        <w:pStyle w:val="116"/>
        <w:shd w:val="clear" w:color="auto" w:fill="FFFFFF"/>
        <w:spacing w:before="0" w:beforeAutospacing="0" w:after="0" w:afterAutospacing="0" w:line="280" w:lineRule="atLeast"/>
        <w:ind w:firstLine="709"/>
        <w:jc w:val="both"/>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Анализ и оценка рисков причинения вреда охраняемым законом ценностей в рамках осуществления муниципального лесного контроля не предусматривается</w:t>
      </w:r>
    </w:p>
    <w:p>
      <w:pPr>
        <w:numPr>
          <w:ilvl w:val="0"/>
          <w:numId w:val="3"/>
        </w:numPr>
        <w:tabs>
          <w:tab w:val="left" w:pos="1418"/>
          <w:tab w:val="left" w:pos="1560"/>
        </w:tabs>
        <w:spacing w:after="0" w:line="240" w:lineRule="auto"/>
        <w:ind w:lef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При осуществлении муниципального жилищного контроля предметом оценки является соблюдение контролируемыми лицами обязательных требований установленных жилищным законодательством, </w:t>
      </w:r>
      <w:r>
        <w:rPr>
          <w:rFonts w:hint="default" w:ascii="Times New Roman" w:hAnsi="Times New Roman" w:cs="Times New Roman"/>
          <w:bCs/>
          <w:color w:val="auto"/>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 требований к:</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использованию и сохранности жилищного фонда;</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жилым помещениям, их использованию и содержанию;</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использованию и содержанию общего имущества собственников помещений в многоквартирных домах;</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порядку осуществления перевода жилого помещения в нежилое помещение и нежилого помещения в жилое в многоквартирном доме;</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порядку осуществления перепланировки и (или) переустройства помещений в многоквартирном доме;</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формированию фондов капитального ремонта;</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предоставлению коммунальных услуг собственникам и пользователям помещений в многоквартирных домах и жилых домов;</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Pr>
          <w:rFonts w:hint="default" w:ascii="Times New Roman" w:hAnsi="Times New Roman" w:cs="Times New Roman"/>
          <w:color w:val="auto"/>
          <w:sz w:val="24"/>
          <w:szCs w:val="24"/>
        </w:rPr>
        <w:t>информационной системе жилищно-коммунального хозяйства (далее - система)</w:t>
      </w:r>
      <w:r>
        <w:rPr>
          <w:rFonts w:hint="default" w:ascii="Times New Roman" w:hAnsi="Times New Roman" w:cs="Times New Roman"/>
          <w:bCs/>
          <w:color w:val="auto"/>
          <w:sz w:val="24"/>
          <w:szCs w:val="24"/>
        </w:rPr>
        <w:t>;</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обеспечению доступности для инвалидов помещений в многоквартирных домах;</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предоставлению жилых помещений в наемных домах социального использования;</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  правил:</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содержания общего имущества в многоквартирном доме;</w:t>
      </w:r>
    </w:p>
    <w:p>
      <w:pPr>
        <w:widowControl w:val="0"/>
        <w:autoSpaceDE w:val="0"/>
        <w:autoSpaceDN w:val="0"/>
        <w:adjustRightInd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изменения размера платы за содержание жилого помещения;</w:t>
      </w:r>
    </w:p>
    <w:p>
      <w:pPr>
        <w:widowControl w:val="0"/>
        <w:autoSpaceDE w:val="0"/>
        <w:autoSpaceDN w:val="0"/>
        <w:adjustRightInd w:val="0"/>
        <w:spacing w:after="0" w:line="240" w:lineRule="auto"/>
        <w:ind w:firstLine="709"/>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Предметом муниципального контроля является также исполнение решений, принимаемых по результатам контрольных мероприятий.</w:t>
      </w:r>
    </w:p>
    <w:p>
      <w:pPr>
        <w:tabs>
          <w:tab w:val="left" w:pos="1418"/>
          <w:tab w:val="left" w:pos="1560"/>
        </w:tabs>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Pr>
          <w:rFonts w:hint="default" w:ascii="Times New Roman" w:hAnsi="Times New Roman" w:cs="Times New Roman"/>
          <w:color w:val="auto"/>
          <w:spacing w:val="2"/>
          <w:sz w:val="24"/>
          <w:szCs w:val="24"/>
        </w:rPr>
        <w:t>,</w:t>
      </w:r>
      <w:r>
        <w:rPr>
          <w:rFonts w:hint="default" w:ascii="Times New Roman" w:hAnsi="Times New Roman" w:cs="Times New Roman"/>
          <w:color w:val="auto"/>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pPr>
        <w:pStyle w:val="28"/>
        <w:shd w:val="clear" w:color="auto" w:fill="FFFFFF"/>
        <w:spacing w:before="0" w:beforeAutospacing="0" w:after="0" w:afterAutospacing="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2021 году были проведены следующие мероприятия по профилактике нарушений:</w:t>
      </w:r>
    </w:p>
    <w:p>
      <w:pPr>
        <w:shd w:val="clear" w:color="auto" w:fill="FFFFFF"/>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shd w:val="clear" w:color="auto" w:fill="FFFFFF"/>
        </w:rPr>
        <w:t xml:space="preserve">- </w:t>
      </w:r>
      <w:r>
        <w:rPr>
          <w:rFonts w:hint="default" w:ascii="Times New Roman" w:hAnsi="Times New Roman" w:eastAsia="Times New Roman" w:cs="Times New Roman"/>
          <w:color w:val="auto"/>
          <w:sz w:val="24"/>
          <w:szCs w:val="24"/>
          <w:shd w:val="clear" w:color="auto" w:fill="FFFFFF"/>
          <w:lang w:eastAsia="ru-RU"/>
        </w:rPr>
        <w:t xml:space="preserve">на официальном сайте администрации поселения в сети «Интернет» размещен актуальный </w:t>
      </w:r>
      <w:r>
        <w:rPr>
          <w:rFonts w:hint="default" w:ascii="Times New Roman" w:hAnsi="Times New Roman" w:eastAsia="Times New Roman" w:cs="Times New Roman"/>
          <w:color w:val="auto"/>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rFonts w:hint="default" w:ascii="Times New Roman" w:hAnsi="Times New Roman" w:eastAsia="Times New Roman" w:cs="Times New Roman"/>
          <w:color w:val="auto"/>
          <w:sz w:val="24"/>
          <w:szCs w:val="24"/>
          <w:shd w:val="clear" w:color="auto" w:fill="FFFFFF"/>
          <w:lang w:eastAsia="ru-RU"/>
        </w:rPr>
        <w:t xml:space="preserve">муниципального </w:t>
      </w:r>
      <w:r>
        <w:rPr>
          <w:rFonts w:hint="default" w:ascii="Times New Roman" w:hAnsi="Times New Roman" w:eastAsia="Times New Roman" w:cs="Times New Roman"/>
          <w:color w:val="auto"/>
          <w:sz w:val="24"/>
          <w:szCs w:val="24"/>
          <w:lang w:eastAsia="ru-RU"/>
        </w:rPr>
        <w:t>контроля администрацией муниципального образования</w:t>
      </w:r>
      <w:r>
        <w:rPr>
          <w:rFonts w:hint="default" w:ascii="Times New Roman" w:hAnsi="Times New Roman" w:cs="Times New Roman"/>
          <w:color w:val="auto"/>
          <w:sz w:val="24"/>
          <w:szCs w:val="24"/>
        </w:rPr>
        <w:t>;</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Pr>
          <w:rFonts w:hint="default" w:ascii="Times New Roman" w:hAnsi="Times New Roman" w:eastAsia="Times New Roman" w:cs="Times New Roman"/>
          <w:color w:val="auto"/>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Pr>
          <w:rFonts w:hint="default" w:ascii="Times New Roman" w:hAnsi="Times New Roman" w:cs="Times New Roman"/>
          <w:color w:val="auto"/>
          <w:sz w:val="24"/>
          <w:szCs w:val="24"/>
        </w:rPr>
        <w:t>.</w:t>
      </w:r>
    </w:p>
    <w:p>
      <w:pPr>
        <w:tabs>
          <w:tab w:val="left" w:pos="1418"/>
          <w:tab w:val="left" w:pos="1560"/>
        </w:tabs>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pPr>
        <w:numPr>
          <w:ilvl w:val="0"/>
          <w:numId w:val="3"/>
        </w:numPr>
        <w:tabs>
          <w:tab w:val="left" w:pos="1418"/>
          <w:tab w:val="left" w:pos="1560"/>
        </w:tabs>
        <w:spacing w:after="0" w:line="240" w:lineRule="auto"/>
        <w:ind w:lef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осуществлении муниципального контроля в сфере благоустройства предметом оценки является:</w:t>
      </w:r>
    </w:p>
    <w:p>
      <w:pPr>
        <w:spacing w:after="0" w:line="240" w:lineRule="auto"/>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соблюдение контролируемыми лицами обязательных требований, установленных правилами благоустройства, соблюдения чистоты и порядка на территории муниципального образования</w:t>
      </w:r>
      <w:r>
        <w:rPr>
          <w:rFonts w:hint="default" w:ascii="Times New Roman" w:hAnsi="Times New Roman" w:cs="Times New Roman"/>
          <w:iCs/>
          <w:color w:val="auto"/>
          <w:sz w:val="24"/>
          <w:szCs w:val="24"/>
        </w:rPr>
        <w:t xml:space="preserve">, </w:t>
      </w:r>
      <w:r>
        <w:rPr>
          <w:rFonts w:hint="default" w:ascii="Times New Roman" w:hAnsi="Times New Roman" w:cs="Times New Roman"/>
          <w:color w:val="auto"/>
          <w:sz w:val="24"/>
          <w:szCs w:val="24"/>
        </w:rP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pPr>
        <w:spacing w:after="0" w:line="240" w:lineRule="auto"/>
        <w:ind w:firstLine="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исполнение решений, принимаемых по результатам контрольных мероприятий.</w:t>
      </w:r>
    </w:p>
    <w:p>
      <w:pPr>
        <w:tabs>
          <w:tab w:val="left" w:pos="1418"/>
          <w:tab w:val="left" w:pos="1560"/>
        </w:tabs>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Pr>
          <w:rFonts w:hint="default" w:ascii="Times New Roman" w:hAnsi="Times New Roman" w:cs="Times New Roman"/>
          <w:color w:val="auto"/>
          <w:spacing w:val="2"/>
          <w:sz w:val="24"/>
          <w:szCs w:val="24"/>
        </w:rPr>
        <w:t>,</w:t>
      </w:r>
      <w:r>
        <w:rPr>
          <w:rFonts w:hint="default" w:ascii="Times New Roman" w:hAnsi="Times New Roman" w:cs="Times New Roman"/>
          <w:color w:val="auto"/>
          <w:sz w:val="24"/>
          <w:szCs w:val="24"/>
        </w:rP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
    <w:p>
      <w:pPr>
        <w:pStyle w:val="28"/>
        <w:shd w:val="clear" w:color="auto" w:fill="FFFFFF"/>
        <w:spacing w:before="0" w:beforeAutospacing="0" w:after="0" w:afterAutospacing="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2021 году были проведены следующие мероприятия по профилактике нарушений:</w:t>
      </w:r>
    </w:p>
    <w:p>
      <w:pPr>
        <w:shd w:val="clear" w:color="auto" w:fill="FFFFFF"/>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shd w:val="clear" w:color="auto" w:fill="FFFFFF"/>
        </w:rPr>
        <w:t xml:space="preserve">- </w:t>
      </w:r>
      <w:r>
        <w:rPr>
          <w:rFonts w:hint="default" w:ascii="Times New Roman" w:hAnsi="Times New Roman" w:eastAsia="Times New Roman" w:cs="Times New Roman"/>
          <w:color w:val="auto"/>
          <w:sz w:val="24"/>
          <w:szCs w:val="24"/>
          <w:shd w:val="clear" w:color="auto" w:fill="FFFFFF"/>
          <w:lang w:eastAsia="ru-RU"/>
        </w:rPr>
        <w:t xml:space="preserve">на официальном сайте администрации поселения в сети «Интернет» размещен актуальный </w:t>
      </w:r>
      <w:r>
        <w:rPr>
          <w:rFonts w:hint="default" w:ascii="Times New Roman" w:hAnsi="Times New Roman" w:eastAsia="Times New Roman" w:cs="Times New Roman"/>
          <w:color w:val="auto"/>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rFonts w:hint="default" w:ascii="Times New Roman" w:hAnsi="Times New Roman" w:eastAsia="Times New Roman" w:cs="Times New Roman"/>
          <w:color w:val="auto"/>
          <w:sz w:val="24"/>
          <w:szCs w:val="24"/>
          <w:shd w:val="clear" w:color="auto" w:fill="FFFFFF"/>
          <w:lang w:eastAsia="ru-RU"/>
        </w:rPr>
        <w:t xml:space="preserve">муниципального </w:t>
      </w:r>
      <w:r>
        <w:rPr>
          <w:rFonts w:hint="default" w:ascii="Times New Roman" w:hAnsi="Times New Roman" w:eastAsia="Times New Roman" w:cs="Times New Roman"/>
          <w:color w:val="auto"/>
          <w:sz w:val="24"/>
          <w:szCs w:val="24"/>
          <w:lang w:eastAsia="ru-RU"/>
        </w:rPr>
        <w:t>контроля администрацией муниципального образования</w:t>
      </w:r>
      <w:r>
        <w:rPr>
          <w:rFonts w:hint="default" w:ascii="Times New Roman" w:hAnsi="Times New Roman" w:cs="Times New Roman"/>
          <w:color w:val="auto"/>
          <w:sz w:val="24"/>
          <w:szCs w:val="24"/>
        </w:rPr>
        <w:t>;</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Pr>
          <w:rFonts w:hint="default" w:ascii="Times New Roman" w:hAnsi="Times New Roman" w:eastAsia="Times New Roman" w:cs="Times New Roman"/>
          <w:color w:val="auto"/>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Pr>
          <w:rFonts w:hint="default" w:ascii="Times New Roman" w:hAnsi="Times New Roman" w:cs="Times New Roman"/>
          <w:color w:val="auto"/>
          <w:sz w:val="24"/>
          <w:szCs w:val="24"/>
        </w:rPr>
        <w:t>.</w:t>
      </w:r>
    </w:p>
    <w:p>
      <w:pPr>
        <w:spacing w:after="0" w:line="240" w:lineRule="auto"/>
        <w:ind w:firstLine="709"/>
        <w:jc w:val="both"/>
        <w:rPr>
          <w:rFonts w:hint="default" w:ascii="Times New Roman" w:hAnsi="Times New Roman" w:cs="Times New Roman"/>
          <w:color w:val="auto"/>
          <w:spacing w:val="2"/>
          <w:sz w:val="24"/>
          <w:szCs w:val="24"/>
        </w:rPr>
      </w:pPr>
      <w:r>
        <w:rPr>
          <w:rFonts w:hint="default" w:ascii="Times New Roman" w:hAnsi="Times New Roman" w:cs="Times New Roman"/>
          <w:color w:val="auto"/>
          <w:sz w:val="24"/>
          <w:szCs w:val="24"/>
        </w:rP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Pr>
          <w:rFonts w:hint="default" w:ascii="Times New Roman" w:hAnsi="Times New Roman" w:cs="Times New Roman"/>
          <w:color w:val="auto"/>
          <w:spacing w:val="2"/>
          <w:sz w:val="24"/>
          <w:szCs w:val="24"/>
        </w:rPr>
        <w:t>.</w:t>
      </w:r>
    </w:p>
    <w:p>
      <w:pPr>
        <w:numPr>
          <w:ilvl w:val="0"/>
          <w:numId w:val="3"/>
        </w:numPr>
        <w:tabs>
          <w:tab w:val="left" w:pos="1418"/>
          <w:tab w:val="left" w:pos="1560"/>
        </w:tabs>
        <w:spacing w:after="0" w:line="240" w:lineRule="auto"/>
        <w:ind w:left="0"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осуществлении муниципального контроля в области особо охраняемых природных территорий предметом оценки является:</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соблюдение контролируемыми лицами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режима особо охраняемой природной территории, установленной постановлением администрации  (далее - особо охраняемая природная территория); </w:t>
      </w:r>
    </w:p>
    <w:p>
      <w:pPr>
        <w:widowControl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widowControl w:val="0"/>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режима охранных зон особо охраняемых природных территорий; </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исполнение решений, принимаемых по результатам контрольных мероприятий.</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 подконтрольным субъектам по контролю в сфере благоустройства относятся контролируемые лица, осуществляющие  деятельность, действия (бездействие) в области охраны и использования особо охраняемых природных территорий, в том числе выполняющие работы и оказывающие услуги,</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в рамках которых должны соблюдаться обязательные требования, являющиеся владельцами и пользователями зданий, помещений, сооружений, линейных объектов, территорий,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w:t>
      </w:r>
    </w:p>
    <w:p>
      <w:pPr>
        <w:pStyle w:val="28"/>
        <w:shd w:val="clear" w:color="auto" w:fill="FFFFFF"/>
        <w:spacing w:before="0" w:beforeAutospacing="0" w:after="0" w:afterAutospacing="0"/>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Данные о проведенных мероприятиях: за период январь-декабрь 2021 года проверки юридических лиц и индивидуальных предпринимателей в указанной сфере не проводились. </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2021 году были проведены следующие мероприятия по профилактике нарушений:</w:t>
      </w:r>
    </w:p>
    <w:p>
      <w:pPr>
        <w:shd w:val="clear" w:color="auto" w:fill="FFFFFF"/>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pacing w:val="2"/>
          <w:sz w:val="24"/>
          <w:szCs w:val="24"/>
          <w:shd w:val="clear" w:color="auto" w:fill="FFFFFF"/>
        </w:rPr>
        <w:t xml:space="preserve">- </w:t>
      </w:r>
      <w:r>
        <w:rPr>
          <w:rFonts w:hint="default" w:ascii="Times New Roman" w:hAnsi="Times New Roman" w:eastAsia="Times New Roman" w:cs="Times New Roman"/>
          <w:color w:val="auto"/>
          <w:sz w:val="24"/>
          <w:szCs w:val="24"/>
          <w:shd w:val="clear" w:color="auto" w:fill="FFFFFF"/>
          <w:lang w:eastAsia="ru-RU"/>
        </w:rPr>
        <w:t xml:space="preserve">на официальном сайте администрации поселения в сети «Интернет» размещен актуальный </w:t>
      </w:r>
      <w:r>
        <w:rPr>
          <w:rFonts w:hint="default" w:ascii="Times New Roman" w:hAnsi="Times New Roman" w:eastAsia="Times New Roman" w:cs="Times New Roman"/>
          <w:color w:val="auto"/>
          <w:sz w:val="24"/>
          <w:szCs w:val="24"/>
          <w:lang w:eastAsia="ru-RU"/>
        </w:rP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rFonts w:hint="default" w:ascii="Times New Roman" w:hAnsi="Times New Roman" w:eastAsia="Times New Roman" w:cs="Times New Roman"/>
          <w:color w:val="auto"/>
          <w:sz w:val="24"/>
          <w:szCs w:val="24"/>
          <w:shd w:val="clear" w:color="auto" w:fill="FFFFFF"/>
          <w:lang w:eastAsia="ru-RU"/>
        </w:rPr>
        <w:t xml:space="preserve">муниципального </w:t>
      </w:r>
      <w:r>
        <w:rPr>
          <w:rFonts w:hint="default" w:ascii="Times New Roman" w:hAnsi="Times New Roman" w:eastAsia="Times New Roman" w:cs="Times New Roman"/>
          <w:color w:val="auto"/>
          <w:sz w:val="24"/>
          <w:szCs w:val="24"/>
          <w:lang w:eastAsia="ru-RU"/>
        </w:rPr>
        <w:t>контроля администрацией муниципального образования</w:t>
      </w:r>
      <w:r>
        <w:rPr>
          <w:rFonts w:hint="default" w:ascii="Times New Roman" w:hAnsi="Times New Roman" w:cs="Times New Roman"/>
          <w:color w:val="auto"/>
          <w:sz w:val="24"/>
          <w:szCs w:val="24"/>
        </w:rPr>
        <w:t>;</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администрацией поселения проведено обобщение и анализ правоприменительной практики контрольной деятельности за 2021 год, </w:t>
      </w:r>
      <w:r>
        <w:rPr>
          <w:rFonts w:hint="default" w:ascii="Times New Roman" w:hAnsi="Times New Roman" w:eastAsia="Times New Roman" w:cs="Times New Roman"/>
          <w:color w:val="auto"/>
          <w:sz w:val="24"/>
          <w:szCs w:val="24"/>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Pr>
          <w:rFonts w:hint="default" w:ascii="Times New Roman" w:hAnsi="Times New Roman" w:cs="Times New Roman"/>
          <w:color w:val="auto"/>
          <w:sz w:val="24"/>
          <w:szCs w:val="24"/>
        </w:rPr>
        <w:t>.</w:t>
      </w:r>
    </w:p>
    <w:p>
      <w:pPr>
        <w:spacing w:after="0" w:line="240" w:lineRule="auto"/>
        <w:ind w:firstLine="709"/>
        <w:jc w:val="both"/>
        <w:rPr>
          <w:rFonts w:hint="default" w:ascii="Times New Roman" w:hAnsi="Times New Roman" w:cs="Times New Roman"/>
          <w:color w:val="auto"/>
          <w:spacing w:val="2"/>
          <w:sz w:val="24"/>
          <w:szCs w:val="24"/>
        </w:rPr>
      </w:pPr>
      <w:r>
        <w:rPr>
          <w:rFonts w:hint="default" w:ascii="Times New Roman" w:hAnsi="Times New Roman" w:cs="Times New Roman"/>
          <w:color w:val="auto"/>
          <w:sz w:val="24"/>
          <w:szCs w:val="24"/>
        </w:rPr>
        <w:t>Анализ и оценка рисков причинения вреда охраняемым законом ценностей в рамках осуществления муниципального контроля в области особо охраняемых природных территорий не предусматривается</w:t>
      </w:r>
      <w:r>
        <w:rPr>
          <w:rFonts w:hint="default" w:ascii="Times New Roman" w:hAnsi="Times New Roman" w:cs="Times New Roman"/>
          <w:color w:val="auto"/>
          <w:spacing w:val="2"/>
          <w:sz w:val="24"/>
          <w:szCs w:val="24"/>
        </w:rPr>
        <w:t>.</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xml:space="preserve">4.3. Количество подконтрольных субъектов - </w:t>
      </w:r>
      <w:r>
        <w:rPr>
          <w:rFonts w:hint="default" w:ascii="Times New Roman" w:hAnsi="Times New Roman" w:cs="Times New Roman"/>
          <w:color w:val="auto"/>
          <w:sz w:val="24"/>
          <w:szCs w:val="24"/>
          <w:lang w:val="en-US" w:eastAsia="ru-RU"/>
        </w:rPr>
        <w:t>1</w:t>
      </w:r>
      <w:r>
        <w:rPr>
          <w:rFonts w:hint="default" w:ascii="Times New Roman" w:hAnsi="Times New Roman" w:eastAsia="Times New Roman" w:cs="Times New Roman"/>
          <w:color w:val="000000"/>
          <w:sz w:val="24"/>
          <w:szCs w:val="24"/>
          <w:lang w:eastAsia="ru-RU"/>
        </w:rPr>
        <w:t>.</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5. Целью программы является:</w:t>
      </w:r>
    </w:p>
    <w:p>
      <w:pPr>
        <w:shd w:val="clear" w:color="auto" w:fill="FFFFFF"/>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создание мотивации к добросовестному поведению подконтрольных субъектов;</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снижение уровня ущерба охраняемым законом ценностям;</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обеспечение доступности информации об обязательных требованиях.</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6. Задачами программы являются:</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укрепление системы профилактики нарушений обязательных требований путем активизации профилактической деятельности;</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повышение правосознания и правовой культуры подконтрольных субъектов.</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7. Сроки и этапы реализации программы – 2022 год и плановый период 2023-2024 годов.</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8. Ожидаемые конечные результаты:</w:t>
      </w:r>
    </w:p>
    <w:p>
      <w:pPr>
        <w:spacing w:after="0" w:line="240" w:lineRule="auto"/>
        <w:ind w:firstLine="709"/>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000000"/>
          <w:sz w:val="24"/>
          <w:szCs w:val="24"/>
          <w:lang w:eastAsia="ru-RU"/>
        </w:rPr>
        <w:t xml:space="preserve">- минимизирование количества нарушений субъектами профилактики обязательных требований законодательства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Pr>
          <w:rFonts w:hint="default" w:ascii="Times New Roman" w:hAnsi="Times New Roman" w:eastAsia="Times New Roman" w:cs="Times New Roman"/>
          <w:color w:val="auto"/>
          <w:sz w:val="24"/>
          <w:szCs w:val="24"/>
          <w:lang w:eastAsia="ru-RU"/>
        </w:rPr>
        <w:t>;</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увеличение доли законопослушных подконтрольных субъектов;</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снижение уровня административной нагрузки на подконтрольные субъекты.</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xml:space="preserve">9. Настоящая программа предусматривает комплекс мероприятий по профилактике нарушений обязательных требований </w:t>
      </w:r>
      <w:r>
        <w:rPr>
          <w:rFonts w:hint="default" w:ascii="Times New Roman" w:hAnsi="Times New Roman" w:eastAsia="Times New Roman" w:cs="Times New Roman"/>
          <w:color w:val="auto"/>
          <w:sz w:val="24"/>
          <w:szCs w:val="24"/>
          <w:lang w:eastAsia="ru-RU"/>
        </w:rPr>
        <w:t xml:space="preserve">законодательства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 в области лесного законодательства, жилищного законодательства, в сфере благоустройства, в области охраны и использования особо охраняемых природных территорий</w:t>
      </w:r>
      <w:r>
        <w:rPr>
          <w:rFonts w:hint="default" w:ascii="Times New Roman" w:hAnsi="Times New Roman" w:eastAsia="Times New Roman" w:cs="Times New Roman"/>
          <w:color w:val="auto"/>
          <w:sz w:val="24"/>
          <w:szCs w:val="24"/>
          <w:lang w:eastAsia="ru-RU"/>
        </w:rPr>
        <w:t xml:space="preserve">, </w:t>
      </w:r>
      <w:r>
        <w:rPr>
          <w:rFonts w:hint="default" w:ascii="Times New Roman" w:hAnsi="Times New Roman" w:eastAsia="Times New Roman" w:cs="Times New Roman"/>
          <w:color w:val="000000"/>
          <w:sz w:val="24"/>
          <w:szCs w:val="24"/>
          <w:lang w:eastAsia="ru-RU"/>
        </w:rPr>
        <w:t>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pPr>
        <w:spacing w:after="0" w:line="240" w:lineRule="auto"/>
        <w:ind w:firstLine="709"/>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муниципального контроля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w:t>
      </w:r>
      <w:r>
        <w:rPr>
          <w:rFonts w:hint="default" w:ascii="Times New Roman" w:hAnsi="Times New Roman" w:eastAsia="Times New Roman" w:cs="Times New Roman"/>
          <w:color w:val="auto"/>
          <w:sz w:val="24"/>
          <w:szCs w:val="24"/>
          <w:lang w:eastAsia="ru-RU"/>
        </w:rPr>
        <w:t>;</w:t>
      </w:r>
    </w:p>
    <w:p>
      <w:pPr>
        <w:spacing w:after="0" w:line="240" w:lineRule="auto"/>
        <w:ind w:firstLine="709"/>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муниципального лесного контроля;</w:t>
      </w:r>
    </w:p>
    <w:p>
      <w:pPr>
        <w:spacing w:after="0" w:line="240" w:lineRule="auto"/>
        <w:ind w:firstLine="709"/>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муниципального жилищного контроля;</w:t>
      </w:r>
    </w:p>
    <w:p>
      <w:pPr>
        <w:spacing w:after="0" w:line="240" w:lineRule="auto"/>
        <w:ind w:firstLine="709"/>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муниципального контроля в сфере благоустройства;</w:t>
      </w:r>
    </w:p>
    <w:p>
      <w:pPr>
        <w:spacing w:after="0" w:line="240" w:lineRule="auto"/>
        <w:ind w:firstLine="709"/>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муниципального контроля </w:t>
      </w:r>
      <w:r>
        <w:rPr>
          <w:rFonts w:hint="default" w:ascii="Times New Roman" w:hAnsi="Times New Roman" w:cs="Times New Roman"/>
          <w:color w:val="auto"/>
          <w:sz w:val="24"/>
          <w:szCs w:val="24"/>
        </w:rPr>
        <w:t>в области охраны и использования особо охраняемых природных территорий</w:t>
      </w:r>
      <w:r>
        <w:rPr>
          <w:rFonts w:hint="default" w:ascii="Times New Roman" w:hAnsi="Times New Roman" w:eastAsia="Times New Roman" w:cs="Times New Roman"/>
          <w:color w:val="auto"/>
          <w:sz w:val="24"/>
          <w:szCs w:val="24"/>
          <w:lang w:eastAsia="ru-RU"/>
        </w:rPr>
        <w:t>.</w:t>
      </w:r>
    </w:p>
    <w:p>
      <w:pPr>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"/document/12164247/entry/8205" </w:instrText>
      </w:r>
      <w:r>
        <w:rPr>
          <w:rFonts w:hint="default" w:ascii="Times New Roman" w:hAnsi="Times New Roman" w:cs="Times New Roman"/>
          <w:sz w:val="24"/>
          <w:szCs w:val="24"/>
        </w:rPr>
        <w:fldChar w:fldCharType="separate"/>
      </w:r>
      <w:r>
        <w:rPr>
          <w:rStyle w:val="14"/>
          <w:rFonts w:hint="default" w:ascii="Times New Roman" w:hAnsi="Times New Roman" w:cs="Times New Roman"/>
          <w:color w:val="auto"/>
          <w:sz w:val="24"/>
          <w:szCs w:val="24"/>
          <w:shd w:val="clear" w:color="auto" w:fill="FFFFFF"/>
        </w:rPr>
        <w:t>частями 5 - 7 статьи 8.2</w:t>
      </w:r>
      <w:r>
        <w:rPr>
          <w:rFonts w:hint="default" w:ascii="Times New Roman" w:hAnsi="Times New Roman" w:cs="Times New Roman"/>
          <w:sz w:val="24"/>
          <w:szCs w:val="24"/>
        </w:rPr>
        <w:fldChar w:fldCharType="end"/>
      </w:r>
      <w:r>
        <w:rPr>
          <w:rFonts w:hint="default" w:ascii="Times New Roman" w:hAnsi="Times New Roman" w:cs="Times New Roman"/>
          <w:sz w:val="24"/>
          <w:szCs w:val="24"/>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pPr>
        <w:numPr>
          <w:ilvl w:val="0"/>
          <w:numId w:val="4"/>
        </w:numPr>
        <w:spacing w:after="0" w:line="240" w:lineRule="auto"/>
        <w:ind w:left="0"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cs="Times New Roman"/>
          <w:sz w:val="24"/>
          <w:szCs w:val="24"/>
        </w:rPr>
        <w:t>Виды муниципального контроля и должностные лица, уполномоченные на осуществление муниципального контроля в соответствующей сфере деятельности</w:t>
      </w:r>
    </w:p>
    <w:p>
      <w:pPr>
        <w:spacing w:after="0" w:line="240" w:lineRule="auto"/>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p>
    <w:tbl>
      <w:tblPr>
        <w:tblStyle w:val="10"/>
        <w:tblW w:w="9923" w:type="dxa"/>
        <w:tblInd w:w="-459" w:type="dxa"/>
        <w:tblLayout w:type="autofit"/>
        <w:tblCellMar>
          <w:top w:w="0" w:type="dxa"/>
          <w:left w:w="0" w:type="dxa"/>
          <w:bottom w:w="0" w:type="dxa"/>
          <w:right w:w="0" w:type="dxa"/>
        </w:tblCellMar>
      </w:tblPr>
      <w:tblGrid>
        <w:gridCol w:w="1053"/>
        <w:gridCol w:w="4221"/>
        <w:gridCol w:w="4649"/>
      </w:tblGrid>
      <w:tr>
        <w:tblPrEx>
          <w:tblCellMar>
            <w:top w:w="0" w:type="dxa"/>
            <w:left w:w="0" w:type="dxa"/>
            <w:bottom w:w="0" w:type="dxa"/>
            <w:right w:w="0" w:type="dxa"/>
          </w:tblCellMar>
        </w:tblPrEx>
        <w:tc>
          <w:tcPr>
            <w:tcW w:w="105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spacing w:after="0" w:line="240" w:lineRule="auto"/>
              <w:ind w:firstLine="72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п/п</w:t>
            </w:r>
          </w:p>
        </w:tc>
        <w:tc>
          <w:tcPr>
            <w:tcW w:w="422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spacing w:after="0" w:line="240" w:lineRule="auto"/>
              <w:ind w:firstLine="72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Наименование вида муниципального контроля</w:t>
            </w:r>
          </w:p>
        </w:tc>
        <w:tc>
          <w:tcPr>
            <w:tcW w:w="4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spacing w:after="0" w:line="240" w:lineRule="auto"/>
              <w:ind w:firstLine="72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tblPrEx>
          <w:tblCellMar>
            <w:top w:w="0" w:type="dxa"/>
            <w:left w:w="0" w:type="dxa"/>
            <w:bottom w:w="0" w:type="dxa"/>
            <w:right w:w="0" w:type="dxa"/>
          </w:tblCellMar>
        </w:tblPrEx>
        <w:trPr>
          <w:trHeight w:val="212" w:hRule="atLeast"/>
        </w:trPr>
        <w:tc>
          <w:tcPr>
            <w:tcW w:w="105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422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4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r>
      <w:tr>
        <w:tblPrEx>
          <w:tblCellMar>
            <w:top w:w="0" w:type="dxa"/>
            <w:left w:w="0" w:type="dxa"/>
            <w:bottom w:w="0" w:type="dxa"/>
            <w:right w:w="0" w:type="dxa"/>
          </w:tblCellMar>
        </w:tblPrEx>
        <w:trPr>
          <w:trHeight w:val="1970" w:hRule="atLeast"/>
        </w:trPr>
        <w:tc>
          <w:tcPr>
            <w:tcW w:w="1053" w:type="dxa"/>
            <w:tcBorders>
              <w:top w:val="single" w:color="000000" w:sz="6"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ind w:right="-18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4221" w:type="dxa"/>
            <w:tcBorders>
              <w:top w:val="single" w:color="000000" w:sz="6"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ind w:hanging="27"/>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муниципальный контроль </w:t>
            </w:r>
            <w:r>
              <w:rPr>
                <w:rFonts w:hint="default"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в </w:t>
            </w:r>
            <w:r>
              <w:rPr>
                <w:rFonts w:hint="default" w:ascii="Times New Roman" w:hAnsi="Times New Roman" w:cs="Times New Roman"/>
                <w:color w:val="auto"/>
                <w:sz w:val="24"/>
                <w:szCs w:val="24"/>
              </w:rPr>
              <w:t>границах населенных пунктов</w:t>
            </w:r>
            <w:r>
              <w:rPr>
                <w:rFonts w:hint="default" w:ascii="Times New Roman" w:hAnsi="Times New Roman" w:eastAsia="Times New Roman" w:cs="Times New Roman"/>
                <w:color w:val="auto"/>
                <w:sz w:val="24"/>
                <w:szCs w:val="24"/>
                <w:lang w:eastAsia="ru-RU"/>
              </w:rPr>
              <w:t>;</w:t>
            </w:r>
          </w:p>
        </w:tc>
        <w:tc>
          <w:tcPr>
            <w:tcW w:w="4649" w:type="dxa"/>
            <w:tcBorders>
              <w:top w:val="single" w:color="000000" w:sz="6"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Глава, специалист</w:t>
            </w:r>
            <w:r>
              <w:rPr>
                <w:rFonts w:hint="default" w:ascii="Times New Roman" w:hAnsi="Times New Roman" w:eastAsia="Times New Roman" w:cs="Times New Roman"/>
                <w:sz w:val="24"/>
                <w:szCs w:val="24"/>
                <w:lang w:val="en-US" w:eastAsia="ru-RU"/>
              </w:rPr>
              <w:t xml:space="preserve"> 1 разряда</w:t>
            </w:r>
            <w:r>
              <w:rPr>
                <w:rFonts w:hint="default" w:ascii="Times New Roman" w:hAnsi="Times New Roman" w:eastAsia="Times New Roman" w:cs="Times New Roman"/>
                <w:sz w:val="24"/>
                <w:szCs w:val="24"/>
                <w:lang w:eastAsia="ru-RU"/>
              </w:rPr>
              <w:t xml:space="preserve">  </w:t>
            </w:r>
          </w:p>
        </w:tc>
      </w:tr>
      <w:tr>
        <w:tblPrEx>
          <w:tblCellMar>
            <w:top w:w="0" w:type="dxa"/>
            <w:left w:w="0" w:type="dxa"/>
            <w:bottom w:w="0" w:type="dxa"/>
            <w:right w:w="0" w:type="dxa"/>
          </w:tblCellMar>
        </w:tblPrEx>
        <w:trPr>
          <w:trHeight w:val="480" w:hRule="atLeast"/>
        </w:trPr>
        <w:tc>
          <w:tcPr>
            <w:tcW w:w="1053" w:type="dxa"/>
            <w:tcBorders>
              <w:top w:val="single" w:color="000000"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ind w:firstLine="33"/>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4221" w:type="dxa"/>
            <w:tcBorders>
              <w:top w:val="single" w:color="000000"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муниципальный лесной контроль;</w:t>
            </w:r>
          </w:p>
        </w:tc>
        <w:tc>
          <w:tcPr>
            <w:tcW w:w="4649" w:type="dxa"/>
            <w:tcBorders>
              <w:top w:val="single" w:color="000000"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eastAsia="ru-RU"/>
              </w:rPr>
              <w:t>Глава, специалист</w:t>
            </w:r>
            <w:r>
              <w:rPr>
                <w:rFonts w:hint="default" w:ascii="Times New Roman" w:hAnsi="Times New Roman" w:eastAsia="Times New Roman" w:cs="Times New Roman"/>
                <w:sz w:val="24"/>
                <w:szCs w:val="24"/>
                <w:lang w:val="en-US" w:eastAsia="ru-RU"/>
              </w:rPr>
              <w:t xml:space="preserve"> 1 разряда</w:t>
            </w:r>
          </w:p>
        </w:tc>
      </w:tr>
      <w:tr>
        <w:tblPrEx>
          <w:tblCellMar>
            <w:top w:w="0" w:type="dxa"/>
            <w:left w:w="0" w:type="dxa"/>
            <w:bottom w:w="0" w:type="dxa"/>
            <w:right w:w="0" w:type="dxa"/>
          </w:tblCellMar>
        </w:tblPrEx>
        <w:trPr>
          <w:trHeight w:val="728" w:hRule="atLeast"/>
        </w:trPr>
        <w:tc>
          <w:tcPr>
            <w:tcW w:w="1053" w:type="dxa"/>
            <w:tcBorders>
              <w:top w:val="single" w:color="000000" w:sz="4" w:space="0"/>
              <w:left w:val="single" w:color="000000" w:sz="6" w:space="0"/>
              <w:bottom w:val="single" w:color="auto"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c>
          <w:tcPr>
            <w:tcW w:w="4221" w:type="dxa"/>
            <w:tcBorders>
              <w:top w:val="single" w:color="000000" w:sz="4" w:space="0"/>
              <w:left w:val="single" w:color="000000" w:sz="6" w:space="0"/>
              <w:bottom w:val="single" w:color="auto"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муниципальный жилищный контроль;</w:t>
            </w:r>
          </w:p>
          <w:p>
            <w:pPr>
              <w:spacing w:after="0" w:line="240" w:lineRule="auto"/>
              <w:jc w:val="both"/>
              <w:rPr>
                <w:rFonts w:hint="default" w:ascii="Times New Roman" w:hAnsi="Times New Roman" w:eastAsia="Times New Roman" w:cs="Times New Roman"/>
                <w:color w:val="auto"/>
                <w:sz w:val="24"/>
                <w:szCs w:val="24"/>
                <w:lang w:eastAsia="ru-RU"/>
              </w:rPr>
            </w:pPr>
          </w:p>
        </w:tc>
        <w:tc>
          <w:tcPr>
            <w:tcW w:w="4649" w:type="dxa"/>
            <w:tcBorders>
              <w:top w:val="single" w:color="000000" w:sz="4" w:space="0"/>
              <w:left w:val="single" w:color="000000" w:sz="6" w:space="0"/>
              <w:bottom w:val="single" w:color="auto" w:sz="4" w:space="0"/>
              <w:right w:val="single" w:color="000000" w:sz="6" w:space="0"/>
            </w:tcBorders>
            <w:noWrap w:val="0"/>
            <w:tcMar>
              <w:top w:w="0" w:type="dxa"/>
              <w:left w:w="108" w:type="dxa"/>
              <w:bottom w:w="0" w:type="dxa"/>
              <w:right w:w="108" w:type="dxa"/>
            </w:tcMar>
            <w:vAlign w:val="top"/>
          </w:tcPr>
          <w:p>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Глава, специалист</w:t>
            </w:r>
            <w:r>
              <w:rPr>
                <w:rFonts w:hint="default" w:ascii="Times New Roman" w:hAnsi="Times New Roman" w:eastAsia="Times New Roman" w:cs="Times New Roman"/>
                <w:sz w:val="24"/>
                <w:szCs w:val="24"/>
                <w:lang w:val="en-US" w:eastAsia="ru-RU"/>
              </w:rPr>
              <w:t xml:space="preserve"> 1 разряда</w:t>
            </w:r>
            <w:r>
              <w:rPr>
                <w:rFonts w:hint="default" w:ascii="Times New Roman" w:hAnsi="Times New Roman" w:eastAsia="Times New Roman" w:cs="Times New Roman"/>
                <w:sz w:val="24"/>
                <w:szCs w:val="24"/>
                <w:lang w:eastAsia="ru-RU"/>
              </w:rPr>
              <w:t xml:space="preserve"> </w:t>
            </w:r>
          </w:p>
        </w:tc>
      </w:tr>
      <w:tr>
        <w:tblPrEx>
          <w:tblCellMar>
            <w:top w:w="0" w:type="dxa"/>
            <w:left w:w="0" w:type="dxa"/>
            <w:bottom w:w="0" w:type="dxa"/>
            <w:right w:w="0" w:type="dxa"/>
          </w:tblCellMar>
        </w:tblPrEx>
        <w:trPr>
          <w:trHeight w:val="1627" w:hRule="atLeast"/>
        </w:trPr>
        <w:tc>
          <w:tcPr>
            <w:tcW w:w="1053" w:type="dxa"/>
            <w:tcBorders>
              <w:top w:val="single" w:color="auto"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w:t>
            </w:r>
          </w:p>
        </w:tc>
        <w:tc>
          <w:tcPr>
            <w:tcW w:w="4221" w:type="dxa"/>
            <w:tcBorders>
              <w:top w:val="single" w:color="auto"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color w:val="auto"/>
                <w:sz w:val="24"/>
                <w:szCs w:val="24"/>
                <w:lang w:eastAsia="ru-RU"/>
              </w:rPr>
            </w:pPr>
          </w:p>
          <w:p>
            <w:pPr>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муниципальный контроль в сфере благоустройства;</w:t>
            </w:r>
          </w:p>
        </w:tc>
        <w:tc>
          <w:tcPr>
            <w:tcW w:w="4649" w:type="dxa"/>
            <w:tcBorders>
              <w:top w:val="single" w:color="auto"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Глава, специалист</w:t>
            </w:r>
            <w:r>
              <w:rPr>
                <w:rFonts w:hint="default" w:ascii="Times New Roman" w:hAnsi="Times New Roman" w:eastAsia="Times New Roman" w:cs="Times New Roman"/>
                <w:sz w:val="24"/>
                <w:szCs w:val="24"/>
                <w:lang w:val="en-US" w:eastAsia="ru-RU"/>
              </w:rPr>
              <w:t xml:space="preserve"> 1 разряда</w:t>
            </w:r>
            <w:r>
              <w:rPr>
                <w:rFonts w:hint="default" w:ascii="Times New Roman" w:hAnsi="Times New Roman" w:eastAsia="Times New Roman" w:cs="Times New Roman"/>
                <w:sz w:val="24"/>
                <w:szCs w:val="24"/>
                <w:lang w:eastAsia="ru-RU"/>
              </w:rPr>
              <w:t xml:space="preserve">  </w:t>
            </w:r>
          </w:p>
        </w:tc>
      </w:tr>
      <w:tr>
        <w:tblPrEx>
          <w:tblCellMar>
            <w:top w:w="0" w:type="dxa"/>
            <w:left w:w="0" w:type="dxa"/>
            <w:bottom w:w="0" w:type="dxa"/>
            <w:right w:w="0" w:type="dxa"/>
          </w:tblCellMar>
        </w:tblPrEx>
        <w:trPr>
          <w:trHeight w:val="1788" w:hRule="atLeast"/>
        </w:trPr>
        <w:tc>
          <w:tcPr>
            <w:tcW w:w="1053" w:type="dxa"/>
            <w:tcBorders>
              <w:top w:val="single" w:color="000000"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5.</w:t>
            </w:r>
          </w:p>
        </w:tc>
        <w:tc>
          <w:tcPr>
            <w:tcW w:w="4221" w:type="dxa"/>
            <w:tcBorders>
              <w:top w:val="single" w:color="000000"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spacing w:after="0" w:line="240" w:lineRule="auto"/>
              <w:jc w:val="both"/>
              <w:rPr>
                <w:rFonts w:hint="default" w:ascii="Times New Roman" w:hAnsi="Times New Roman" w:eastAsia="Times New Roman" w:cs="Times New Roman"/>
                <w:color w:val="auto"/>
                <w:sz w:val="24"/>
                <w:szCs w:val="24"/>
                <w:lang w:eastAsia="ru-RU"/>
              </w:rPr>
            </w:pPr>
            <w:r>
              <w:rPr>
                <w:rFonts w:hint="default" w:ascii="Times New Roman" w:hAnsi="Times New Roman" w:eastAsia="Times New Roman" w:cs="Times New Roman"/>
                <w:color w:val="auto"/>
                <w:sz w:val="24"/>
                <w:szCs w:val="24"/>
                <w:lang w:eastAsia="ru-RU"/>
              </w:rPr>
              <w:t xml:space="preserve"> муниципальный контроль </w:t>
            </w:r>
            <w:r>
              <w:rPr>
                <w:rFonts w:hint="default" w:ascii="Times New Roman" w:hAnsi="Times New Roman" w:cs="Times New Roman"/>
                <w:color w:val="auto"/>
                <w:sz w:val="24"/>
                <w:szCs w:val="24"/>
              </w:rPr>
              <w:t>в области охраны и использования особо охраняемых природных территорий</w:t>
            </w:r>
          </w:p>
          <w:p>
            <w:pPr>
              <w:spacing w:after="0" w:line="240" w:lineRule="auto"/>
              <w:ind w:firstLine="709"/>
              <w:jc w:val="both"/>
              <w:rPr>
                <w:rFonts w:hint="default" w:ascii="Times New Roman" w:hAnsi="Times New Roman" w:eastAsia="Times New Roman" w:cs="Times New Roman"/>
                <w:color w:val="auto"/>
                <w:sz w:val="24"/>
                <w:szCs w:val="24"/>
                <w:lang w:eastAsia="ru-RU"/>
              </w:rPr>
            </w:pPr>
          </w:p>
        </w:tc>
        <w:tc>
          <w:tcPr>
            <w:tcW w:w="4649" w:type="dxa"/>
            <w:tcBorders>
              <w:top w:val="single" w:color="000000" w:sz="4" w:space="0"/>
              <w:left w:val="single" w:color="000000" w:sz="6" w:space="0"/>
              <w:bottom w:val="single" w:color="000000" w:sz="4" w:space="0"/>
              <w:right w:val="single" w:color="000000" w:sz="6" w:space="0"/>
            </w:tcBorders>
            <w:noWrap w:val="0"/>
            <w:tcMar>
              <w:top w:w="0" w:type="dxa"/>
              <w:left w:w="108" w:type="dxa"/>
              <w:bottom w:w="0" w:type="dxa"/>
              <w:right w:w="108" w:type="dxa"/>
            </w:tcMar>
            <w:vAlign w:val="top"/>
          </w:tcPr>
          <w:p>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Глава, специалист</w:t>
            </w:r>
            <w:r>
              <w:rPr>
                <w:rFonts w:hint="default" w:ascii="Times New Roman" w:hAnsi="Times New Roman" w:eastAsia="Times New Roman" w:cs="Times New Roman"/>
                <w:sz w:val="24"/>
                <w:szCs w:val="24"/>
                <w:lang w:val="en-US" w:eastAsia="ru-RU"/>
              </w:rPr>
              <w:t xml:space="preserve"> 1 разряда</w:t>
            </w:r>
            <w:r>
              <w:rPr>
                <w:rFonts w:hint="default" w:ascii="Times New Roman" w:hAnsi="Times New Roman" w:eastAsia="Times New Roman" w:cs="Times New Roman"/>
                <w:sz w:val="24"/>
                <w:szCs w:val="24"/>
                <w:lang w:eastAsia="ru-RU"/>
              </w:rPr>
              <w:t xml:space="preserve"> </w:t>
            </w:r>
          </w:p>
        </w:tc>
      </w:tr>
    </w:tbl>
    <w:p>
      <w:pPr>
        <w:spacing w:after="0" w:line="240" w:lineRule="auto"/>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Оценка эффективности программы.</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pPr>
        <w:tabs>
          <w:tab w:val="left" w:pos="1418"/>
        </w:tabs>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w:t>
      </w:r>
      <w:r>
        <w:rPr>
          <w:rFonts w:hint="default" w:ascii="Times New Roman" w:hAnsi="Times New Roman" w:eastAsia="Times New Roman" w:cs="Times New Roman"/>
          <w:sz w:val="24"/>
          <w:szCs w:val="24"/>
          <w:lang w:eastAsia="ru-RU"/>
        </w:rPr>
        <w:t>12. Отчетные показатели Программы на 2022 год и плановый период 2023 и 2024 годов</w:t>
      </w:r>
    </w:p>
    <w:p>
      <w:pPr>
        <w:tabs>
          <w:tab w:val="left" w:pos="1418"/>
        </w:tabs>
        <w:spacing w:after="0" w:line="240" w:lineRule="auto"/>
        <w:ind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2022 год и плановый период 2023 и 2024 годов:</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2552"/>
        <w:gridCol w:w="1275"/>
        <w:gridCol w:w="127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п/п</w:t>
            </w:r>
          </w:p>
        </w:tc>
        <w:tc>
          <w:tcPr>
            <w:tcW w:w="2409"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Наименование показателя</w:t>
            </w:r>
          </w:p>
        </w:tc>
        <w:tc>
          <w:tcPr>
            <w:tcW w:w="2552"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Методика расчета показателя</w:t>
            </w:r>
          </w:p>
        </w:tc>
        <w:tc>
          <w:tcPr>
            <w:tcW w:w="1275"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Планируемый показатель на 2022 год, %</w:t>
            </w:r>
          </w:p>
        </w:tc>
        <w:tc>
          <w:tcPr>
            <w:tcW w:w="1276"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Планируемый показатель на 2023 год, %</w:t>
            </w:r>
          </w:p>
        </w:tc>
        <w:tc>
          <w:tcPr>
            <w:tcW w:w="1383" w:type="dxa"/>
            <w:noWrap w:val="0"/>
            <w:vAlign w:val="top"/>
          </w:tcPr>
          <w:p>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Планируемый показатель на 2024 год,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2409"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Ф/П х 100, где: </w:t>
            </w:r>
          </w:p>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 (план) – количество профилактических мероприятий, предусмотренных Программой;</w:t>
            </w:r>
          </w:p>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Ф (факт) – количество фактически реализованных мероприятий, предусмотренных Программой</w:t>
            </w:r>
          </w:p>
        </w:tc>
        <w:tc>
          <w:tcPr>
            <w:tcW w:w="1275"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100%</w:t>
            </w:r>
          </w:p>
        </w:tc>
        <w:tc>
          <w:tcPr>
            <w:tcW w:w="1276" w:type="dxa"/>
            <w:noWrap w:val="0"/>
            <w:vAlign w:val="top"/>
          </w:tcPr>
          <w:p>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c>
          <w:tcPr>
            <w:tcW w:w="1383" w:type="dxa"/>
            <w:noWrap w:val="0"/>
            <w:vAlign w:val="top"/>
          </w:tcPr>
          <w:p>
            <w:pPr>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2409"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w:t>
            </w:r>
            <w:r>
              <w:rPr>
                <w:rFonts w:hint="default" w:ascii="Times New Roman" w:hAnsi="Times New Roman" w:eastAsia="Times New Roman" w:cs="Times New Roman"/>
                <w:sz w:val="24"/>
                <w:szCs w:val="24"/>
                <w:vertAlign w:val="subscript"/>
                <w:lang w:eastAsia="ru-RU"/>
              </w:rPr>
              <w:t xml:space="preserve">2 </w:t>
            </w:r>
            <w:r>
              <w:rPr>
                <w:rFonts w:hint="default" w:ascii="Times New Roman" w:hAnsi="Times New Roman" w:eastAsia="Times New Roman" w:cs="Times New Roman"/>
                <w:sz w:val="24"/>
                <w:szCs w:val="24"/>
                <w:lang w:eastAsia="ru-RU"/>
              </w:rPr>
              <w:t>/К</w:t>
            </w:r>
            <w:r>
              <w:rPr>
                <w:rFonts w:hint="default" w:ascii="Times New Roman" w:hAnsi="Times New Roman" w:eastAsia="Times New Roman" w:cs="Times New Roman"/>
                <w:sz w:val="24"/>
                <w:szCs w:val="24"/>
                <w:vertAlign w:val="subscript"/>
                <w:lang w:eastAsia="ru-RU"/>
              </w:rPr>
              <w:t xml:space="preserve">1 </w:t>
            </w:r>
            <w:r>
              <w:rPr>
                <w:rFonts w:hint="default" w:ascii="Times New Roman" w:hAnsi="Times New Roman" w:eastAsia="Times New Roman" w:cs="Times New Roman"/>
                <w:sz w:val="24"/>
                <w:szCs w:val="24"/>
                <w:lang w:eastAsia="ru-RU"/>
              </w:rPr>
              <w:t xml:space="preserve"> х 100, где:</w:t>
            </w:r>
          </w:p>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w:t>
            </w:r>
            <w:r>
              <w:rPr>
                <w:rFonts w:hint="default" w:ascii="Times New Roman" w:hAnsi="Times New Roman" w:eastAsia="Times New Roman" w:cs="Times New Roman"/>
                <w:sz w:val="24"/>
                <w:szCs w:val="24"/>
                <w:vertAlign w:val="subscript"/>
                <w:lang w:eastAsia="ru-RU"/>
              </w:rPr>
              <w:t xml:space="preserve">1 </w:t>
            </w:r>
            <w:r>
              <w:rPr>
                <w:rFonts w:hint="default" w:ascii="Times New Roman" w:hAnsi="Times New Roman" w:eastAsia="Times New Roman" w:cs="Times New Roman"/>
                <w:sz w:val="24"/>
                <w:szCs w:val="24"/>
                <w:lang w:eastAsia="ru-RU"/>
              </w:rPr>
              <w:t xml:space="preserve"> - количество проведенных мероприятий по контролю;</w:t>
            </w:r>
          </w:p>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К</w:t>
            </w:r>
            <w:r>
              <w:rPr>
                <w:rFonts w:hint="default" w:ascii="Times New Roman" w:hAnsi="Times New Roman" w:eastAsia="Times New Roman" w:cs="Times New Roman"/>
                <w:sz w:val="24"/>
                <w:szCs w:val="24"/>
                <w:vertAlign w:val="subscript"/>
                <w:lang w:eastAsia="ru-RU"/>
              </w:rPr>
              <w:t xml:space="preserve">2  </w:t>
            </w:r>
            <w:r>
              <w:rPr>
                <w:rFonts w:hint="default" w:ascii="Times New Roman" w:hAnsi="Times New Roman" w:eastAsia="Times New Roman" w:cs="Times New Roman"/>
                <w:sz w:val="24"/>
                <w:szCs w:val="24"/>
                <w:lang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 более 60%</w:t>
            </w:r>
          </w:p>
        </w:tc>
        <w:tc>
          <w:tcPr>
            <w:tcW w:w="1276" w:type="dxa"/>
            <w:noWrap w:val="0"/>
            <w:vAlign w:val="top"/>
          </w:tcPr>
          <w:p>
            <w:pPr>
              <w:tabs>
                <w:tab w:val="left" w:pos="1418"/>
              </w:tabs>
              <w:spacing w:after="0" w:line="240" w:lineRule="auto"/>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не более 60 %</w:t>
            </w:r>
            <w:bookmarkStart w:id="1" w:name="_GoBack"/>
            <w:bookmarkEnd w:id="1"/>
          </w:p>
        </w:tc>
        <w:tc>
          <w:tcPr>
            <w:tcW w:w="1383" w:type="dxa"/>
            <w:noWrap w:val="0"/>
            <w:vAlign w:val="top"/>
          </w:tcPr>
          <w:p>
            <w:pPr>
              <w:rPr>
                <w:rFonts w:hint="default" w:ascii="Times New Roman" w:hAnsi="Times New Roman" w:cs="Times New Roman"/>
                <w:sz w:val="24"/>
                <w:szCs w:val="24"/>
              </w:rPr>
            </w:pPr>
            <w:r>
              <w:rPr>
                <w:rFonts w:hint="default" w:ascii="Times New Roman" w:hAnsi="Times New Roman" w:cs="Times New Roman"/>
                <w:sz w:val="24"/>
                <w:szCs w:val="24"/>
              </w:rPr>
              <w:t>не более 60 %</w:t>
            </w:r>
          </w:p>
        </w:tc>
      </w:tr>
    </w:tbl>
    <w:p>
      <w:pPr>
        <w:spacing w:after="0" w:line="240" w:lineRule="auto"/>
        <w:ind w:firstLine="720"/>
        <w:jc w:val="both"/>
        <w:rPr>
          <w:rFonts w:hint="default" w:ascii="Times New Roman" w:hAnsi="Times New Roman" w:eastAsia="Times New Roman" w:cs="Times New Roman"/>
          <w:color w:val="000000"/>
          <w:sz w:val="24"/>
          <w:szCs w:val="24"/>
          <w:lang w:eastAsia="ru-RU"/>
        </w:rPr>
      </w:pPr>
    </w:p>
    <w:p>
      <w:pPr>
        <w:spacing w:after="0" w:line="240" w:lineRule="auto"/>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Раздел II. План мероприятий по профилактике нарушений на 2022 год</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 </w:t>
      </w:r>
    </w:p>
    <w:p>
      <w:pPr>
        <w:spacing w:after="0" w:line="240" w:lineRule="auto"/>
        <w:ind w:firstLine="709"/>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Мероприятия программы представляют собой комплекс мер, направленных на достижение целей и решение основных задач настоящей Программы</w:t>
      </w:r>
    </w:p>
    <w:p>
      <w:pPr>
        <w:rPr>
          <w:rFonts w:hint="default" w:ascii="Times New Roman" w:hAnsi="Times New Roman" w:cs="Times New Roman"/>
          <w:b w:val="0"/>
          <w:bCs/>
          <w:sz w:val="24"/>
          <w:szCs w:val="24"/>
          <w:lang w:val="ru-RU"/>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w:t>
      </w:r>
      <w:r>
        <w:rPr>
          <w:rFonts w:hint="default"/>
          <w:b/>
          <w:sz w:val="24"/>
          <w:szCs w:val="24"/>
          <w:lang w:val="ru-RU"/>
        </w:rPr>
        <w:t>40</w:t>
      </w:r>
      <w:r>
        <w:rPr>
          <w:b/>
          <w:sz w:val="24"/>
          <w:szCs w:val="24"/>
        </w:rPr>
        <w:t xml:space="preserve">, </w:t>
      </w:r>
      <w:r>
        <w:rPr>
          <w:rFonts w:hint="default"/>
          <w:b/>
          <w:sz w:val="24"/>
          <w:szCs w:val="24"/>
          <w:lang w:val="ru-RU"/>
        </w:rPr>
        <w:t>30 ноября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headerReference r:id="rId3" w:type="default"/>
      <w:footerReference r:id="rId4" w:type="default"/>
      <w:pgSz w:w="11906" w:h="16838"/>
      <w:pgMar w:top="851" w:right="567" w:bottom="-541"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11"/>
      <w:gridCol w:w="3007"/>
      <w:gridCol w:w="3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011" w:type="dxa"/>
          <w:tcBorders>
            <w:top w:val="nil"/>
            <w:left w:val="nil"/>
            <w:bottom w:val="nil"/>
            <w:right w:val="nil"/>
          </w:tcBorders>
          <w:noWrap w:val="0"/>
          <w:vAlign w:val="top"/>
        </w:tcPr>
        <w:p>
          <w:pPr>
            <w:ind w:firstLine="0"/>
            <w:jc w:val="left"/>
            <w:rPr>
              <w:rFonts w:ascii="Times New Roman" w:hAnsi="Times New Roman" w:cs="Times New Roman"/>
              <w:sz w:val="20"/>
              <w:szCs w:val="20"/>
            </w:rPr>
          </w:pPr>
        </w:p>
      </w:tc>
      <w:tc>
        <w:tcPr>
          <w:tcW w:w="3007" w:type="dxa"/>
          <w:tcBorders>
            <w:top w:val="nil"/>
            <w:left w:val="nil"/>
            <w:bottom w:val="nil"/>
            <w:right w:val="nil"/>
          </w:tcBorders>
          <w:noWrap w:val="0"/>
          <w:vAlign w:val="top"/>
        </w:tcPr>
        <w:p>
          <w:pPr>
            <w:ind w:firstLine="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3007" w:type="dxa"/>
          <w:tcBorders>
            <w:top w:val="nil"/>
            <w:left w:val="nil"/>
            <w:bottom w:val="nil"/>
            <w:right w:val="nil"/>
          </w:tcBorders>
          <w:noWrap w:val="0"/>
          <w:vAlign w:val="top"/>
        </w:tcPr>
        <w:p>
          <w:pPr>
            <w:ind w:firstLine="0"/>
            <w:jc w:val="right"/>
            <w:rPr>
              <w:rFonts w:ascii="Times New Roman" w:hAnsi="Times New Roman" w:cs="Times New Roman"/>
              <w:sz w:val="20"/>
              <w:szCs w:val="20"/>
            </w:rPr>
          </w:pPr>
          <w:r>
            <w:rPr>
              <w:rFonts w:ascii="Times New Roman" w:hAnsi="Times New Roman" w:cs="Times New Roman"/>
              <w:sz w:val="20"/>
              <w:szCs w:val="20"/>
            </w:rPr>
            <w:t xml:space="preserve"> </w:t>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504A"/>
    <w:multiLevelType w:val="singleLevel"/>
    <w:tmpl w:val="82A5504A"/>
    <w:lvl w:ilvl="0" w:tentative="0">
      <w:start w:val="1"/>
      <w:numFmt w:val="decimal"/>
      <w:suff w:val="space"/>
      <w:lvlText w:val="%1."/>
      <w:lvlJc w:val="left"/>
      <w:pPr>
        <w:ind w:left="-700"/>
      </w:pPr>
    </w:lvl>
  </w:abstractNum>
  <w:abstractNum w:abstractNumId="1">
    <w:nsid w:val="21E75F89"/>
    <w:multiLevelType w:val="multilevel"/>
    <w:tmpl w:val="21E75F89"/>
    <w:lvl w:ilvl="0" w:tentative="0">
      <w:start w:val="1"/>
      <w:numFmt w:val="decimal"/>
      <w:pStyle w:val="2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56CF7ACF"/>
    <w:multiLevelType w:val="multilevel"/>
    <w:tmpl w:val="56CF7ACF"/>
    <w:lvl w:ilvl="0" w:tentative="0">
      <w:start w:val="2"/>
      <w:numFmt w:val="decimal"/>
      <w:lvlText w:val="%1."/>
      <w:lvlJc w:val="left"/>
      <w:pPr>
        <w:ind w:left="1069" w:hanging="360"/>
      </w:pPr>
      <w:rPr>
        <w:rFonts w:hint="default"/>
        <w:color w:val="auto"/>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7DEE6891"/>
    <w:multiLevelType w:val="multilevel"/>
    <w:tmpl w:val="7DEE6891"/>
    <w:lvl w:ilvl="0" w:tentative="0">
      <w:start w:val="10"/>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2C33FA"/>
    <w:rsid w:val="0152192C"/>
    <w:rsid w:val="0521006F"/>
    <w:rsid w:val="06107EEB"/>
    <w:rsid w:val="086704E0"/>
    <w:rsid w:val="094B7DCE"/>
    <w:rsid w:val="0CE97AA1"/>
    <w:rsid w:val="0F8452C5"/>
    <w:rsid w:val="106C1F56"/>
    <w:rsid w:val="11C30105"/>
    <w:rsid w:val="1424587A"/>
    <w:rsid w:val="143E2196"/>
    <w:rsid w:val="14BC32BA"/>
    <w:rsid w:val="150E78BA"/>
    <w:rsid w:val="17D23E31"/>
    <w:rsid w:val="194D72F9"/>
    <w:rsid w:val="20C5578B"/>
    <w:rsid w:val="21161866"/>
    <w:rsid w:val="26FA0C64"/>
    <w:rsid w:val="271F58F9"/>
    <w:rsid w:val="29073DC8"/>
    <w:rsid w:val="2A9A1F5A"/>
    <w:rsid w:val="2CC855A7"/>
    <w:rsid w:val="2F3070AD"/>
    <w:rsid w:val="2FA849A3"/>
    <w:rsid w:val="33144ED0"/>
    <w:rsid w:val="33FE6EEB"/>
    <w:rsid w:val="383D25EE"/>
    <w:rsid w:val="387856DC"/>
    <w:rsid w:val="388F092D"/>
    <w:rsid w:val="38A902E7"/>
    <w:rsid w:val="3CFE6BD8"/>
    <w:rsid w:val="446968CC"/>
    <w:rsid w:val="44AE26A2"/>
    <w:rsid w:val="4BDA5F57"/>
    <w:rsid w:val="4FBA6033"/>
    <w:rsid w:val="549C5835"/>
    <w:rsid w:val="54EF7700"/>
    <w:rsid w:val="57D919A0"/>
    <w:rsid w:val="58E33F69"/>
    <w:rsid w:val="5B2025D6"/>
    <w:rsid w:val="5CED3CAD"/>
    <w:rsid w:val="5DBE7080"/>
    <w:rsid w:val="63526A6F"/>
    <w:rsid w:val="64B67E8C"/>
    <w:rsid w:val="65F97A2D"/>
    <w:rsid w:val="6694281C"/>
    <w:rsid w:val="68022EFB"/>
    <w:rsid w:val="68197A9E"/>
    <w:rsid w:val="6F9154A6"/>
    <w:rsid w:val="765C0232"/>
    <w:rsid w:val="76614266"/>
    <w:rsid w:val="77A66C78"/>
    <w:rsid w:val="7A642500"/>
    <w:rsid w:val="7D7658B9"/>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4"/>
    <w:qFormat/>
    <w:uiPriority w:val="0"/>
    <w:pPr>
      <w:spacing w:before="100" w:beforeAutospacing="1" w:after="100" w:afterAutospacing="1"/>
      <w:outlineLvl w:val="0"/>
    </w:pPr>
    <w:rPr>
      <w:b/>
      <w:bCs/>
      <w:kern w:val="36"/>
      <w:sz w:val="48"/>
      <w:szCs w:val="48"/>
    </w:rPr>
  </w:style>
  <w:style w:type="paragraph" w:styleId="3">
    <w:name w:val="heading 2"/>
    <w:basedOn w:val="1"/>
    <w:next w:val="1"/>
    <w:link w:val="97"/>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keepNext/>
      <w:jc w:val="center"/>
      <w:outlineLvl w:val="4"/>
    </w:pPr>
    <w:rPr>
      <w:rFonts w:ascii="Arial" w:hAnsi="Arial" w:eastAsia="Times New Roman"/>
      <w:color w:val="000080"/>
      <w:sz w:val="24"/>
      <w:szCs w:val="20"/>
      <w:lang w:eastAsia="ru-RU"/>
    </w:rPr>
  </w:style>
  <w:style w:type="paragraph" w:styleId="7">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8">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otnote reference"/>
    <w:semiHidden/>
    <w:qFormat/>
    <w:uiPriority w:val="0"/>
    <w:rPr>
      <w:vertAlign w:val="superscript"/>
    </w:rPr>
  </w:style>
  <w:style w:type="character" w:styleId="12">
    <w:name w:val="annotation reference"/>
    <w:qFormat/>
    <w:uiPriority w:val="0"/>
    <w:rPr>
      <w:sz w:val="16"/>
      <w:szCs w:val="16"/>
    </w:rPr>
  </w:style>
  <w:style w:type="character" w:styleId="13">
    <w:name w:val="Emphasis"/>
    <w:basedOn w:val="9"/>
    <w:qFormat/>
    <w:uiPriority w:val="20"/>
    <w:rPr>
      <w:i/>
      <w:iCs/>
    </w:rPr>
  </w:style>
  <w:style w:type="character" w:styleId="14">
    <w:name w:val="Hyperlink"/>
    <w:basedOn w:val="9"/>
    <w:qFormat/>
    <w:uiPriority w:val="99"/>
    <w:rPr>
      <w:color w:val="0000FF"/>
      <w:u w:val="single"/>
    </w:rPr>
  </w:style>
  <w:style w:type="character" w:styleId="15">
    <w:name w:val="Strong"/>
    <w:basedOn w:val="9"/>
    <w:qFormat/>
    <w:uiPriority w:val="0"/>
    <w:rPr>
      <w:b/>
      <w:bCs/>
    </w:rPr>
  </w:style>
  <w:style w:type="paragraph" w:styleId="16">
    <w:name w:val="Balloon Text"/>
    <w:basedOn w:val="1"/>
    <w:semiHidden/>
    <w:qFormat/>
    <w:uiPriority w:val="0"/>
    <w:rPr>
      <w:rFonts w:ascii="Tahoma" w:hAnsi="Tahoma" w:cs="Tahoma"/>
      <w:sz w:val="16"/>
      <w:szCs w:val="16"/>
    </w:rPr>
  </w:style>
  <w:style w:type="paragraph" w:styleId="17">
    <w:name w:val="Body Text 2"/>
    <w:basedOn w:val="1"/>
    <w:link w:val="98"/>
    <w:qFormat/>
    <w:uiPriority w:val="0"/>
    <w:pPr>
      <w:spacing w:after="120" w:line="480" w:lineRule="auto"/>
    </w:pPr>
  </w:style>
  <w:style w:type="paragraph" w:styleId="18">
    <w:name w:val="caption"/>
    <w:basedOn w:val="1"/>
    <w:next w:val="1"/>
    <w:qFormat/>
    <w:uiPriority w:val="0"/>
    <w:pPr>
      <w:spacing w:after="60"/>
      <w:jc w:val="center"/>
      <w:outlineLvl w:val="0"/>
    </w:pPr>
    <w:rPr>
      <w:caps/>
      <w:sz w:val="28"/>
    </w:rPr>
  </w:style>
  <w:style w:type="paragraph" w:styleId="19">
    <w:name w:val="annotation text"/>
    <w:basedOn w:val="1"/>
    <w:link w:val="62"/>
    <w:qFormat/>
    <w:uiPriority w:val="0"/>
    <w:rPr>
      <w:sz w:val="20"/>
      <w:szCs w:val="20"/>
    </w:rPr>
  </w:style>
  <w:style w:type="paragraph" w:styleId="20">
    <w:name w:val="annotation subject"/>
    <w:basedOn w:val="19"/>
    <w:next w:val="19"/>
    <w:link w:val="63"/>
    <w:qFormat/>
    <w:uiPriority w:val="0"/>
    <w:rPr>
      <w:b/>
      <w:bCs/>
    </w:rPr>
  </w:style>
  <w:style w:type="paragraph" w:styleId="21">
    <w:name w:val="header"/>
    <w:basedOn w:val="1"/>
    <w:link w:val="44"/>
    <w:qFormat/>
    <w:uiPriority w:val="0"/>
    <w:pPr>
      <w:tabs>
        <w:tab w:val="center" w:pos="4153"/>
        <w:tab w:val="right" w:pos="8306"/>
      </w:tabs>
    </w:pPr>
    <w:rPr>
      <w:sz w:val="20"/>
      <w:szCs w:val="20"/>
    </w:rPr>
  </w:style>
  <w:style w:type="paragraph" w:styleId="22">
    <w:name w:val="Body Text"/>
    <w:basedOn w:val="1"/>
    <w:link w:val="43"/>
    <w:qFormat/>
    <w:uiPriority w:val="0"/>
    <w:pPr>
      <w:jc w:val="center"/>
    </w:pPr>
    <w:rPr>
      <w:szCs w:val="24"/>
    </w:rPr>
  </w:style>
  <w:style w:type="paragraph" w:styleId="2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24">
    <w:name w:val="Body Text Indent"/>
    <w:basedOn w:val="1"/>
    <w:link w:val="57"/>
    <w:unhideWhenUsed/>
    <w:qFormat/>
    <w:uiPriority w:val="0"/>
    <w:pPr>
      <w:spacing w:after="120"/>
      <w:ind w:left="283"/>
    </w:pPr>
    <w:rPr>
      <w:sz w:val="24"/>
      <w:szCs w:val="24"/>
    </w:rPr>
  </w:style>
  <w:style w:type="paragraph" w:styleId="25">
    <w:name w:val="List Bullet 3"/>
    <w:basedOn w:val="1"/>
    <w:qFormat/>
    <w:uiPriority w:val="0"/>
    <w:pPr>
      <w:numPr>
        <w:ilvl w:val="0"/>
        <w:numId w:val="1"/>
      </w:numPr>
      <w:contextualSpacing/>
    </w:pPr>
  </w:style>
  <w:style w:type="paragraph" w:styleId="26">
    <w:name w:val="Title"/>
    <w:basedOn w:val="1"/>
    <w:next w:val="1"/>
    <w:link w:val="47"/>
    <w:qFormat/>
    <w:uiPriority w:val="0"/>
    <w:pPr>
      <w:jc w:val="center"/>
    </w:pPr>
    <w:rPr>
      <w:b/>
      <w:sz w:val="36"/>
      <w:szCs w:val="20"/>
    </w:rPr>
  </w:style>
  <w:style w:type="paragraph" w:styleId="27">
    <w:name w:val="footer"/>
    <w:basedOn w:val="1"/>
    <w:link w:val="51"/>
    <w:qFormat/>
    <w:uiPriority w:val="0"/>
    <w:pPr>
      <w:tabs>
        <w:tab w:val="center" w:pos="4153"/>
        <w:tab w:val="right" w:pos="8306"/>
      </w:tabs>
    </w:pPr>
    <w:rPr>
      <w:sz w:val="24"/>
      <w:szCs w:val="20"/>
    </w:rPr>
  </w:style>
  <w:style w:type="paragraph" w:styleId="28">
    <w:name w:val="Normal (Web)"/>
    <w:basedOn w:val="1"/>
    <w:qFormat/>
    <w:uiPriority w:val="0"/>
    <w:pPr>
      <w:spacing w:before="100" w:beforeAutospacing="1" w:after="100" w:afterAutospacing="1"/>
    </w:pPr>
    <w:rPr>
      <w:sz w:val="24"/>
      <w:szCs w:val="24"/>
    </w:rPr>
  </w:style>
  <w:style w:type="paragraph" w:styleId="29">
    <w:name w:val="Body Text Indent 2"/>
    <w:basedOn w:val="1"/>
    <w:qFormat/>
    <w:uiPriority w:val="0"/>
    <w:pPr>
      <w:ind w:right="176" w:firstLine="709"/>
      <w:jc w:val="both"/>
      <w:outlineLvl w:val="1"/>
    </w:pPr>
    <w:rPr>
      <w:sz w:val="28"/>
    </w:rPr>
  </w:style>
  <w:style w:type="paragraph" w:styleId="30">
    <w:name w:val="Subtitle"/>
    <w:basedOn w:val="1"/>
    <w:link w:val="99"/>
    <w:qFormat/>
    <w:uiPriority w:val="0"/>
    <w:pPr>
      <w:jc w:val="center"/>
    </w:pPr>
    <w:rPr>
      <w:b/>
      <w:bCs/>
      <w:caps/>
      <w:sz w:val="32"/>
      <w:szCs w:val="20"/>
    </w:rPr>
  </w:style>
  <w:style w:type="paragraph" w:styleId="31">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qFormat/>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qFormat/>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0"/>
    <w:rPr>
      <w:rFonts w:ascii="Arial" w:hAnsi="Arial" w:cs="Arial"/>
      <w:b/>
      <w:bCs/>
      <w:sz w:val="26"/>
      <w:szCs w:val="26"/>
      <w:lang w:val="ru-RU" w:eastAsia="ru-RU" w:bidi="ar-SA"/>
    </w:rPr>
  </w:style>
  <w:style w:type="paragraph" w:customStyle="1" w:styleId="40">
    <w:name w:val="t"/>
    <w:basedOn w:val="1"/>
    <w:qFormat/>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22"/>
    <w:semiHidden/>
    <w:qFormat/>
    <w:locked/>
    <w:uiPriority w:val="0"/>
    <w:rPr>
      <w:sz w:val="28"/>
      <w:szCs w:val="24"/>
      <w:lang w:val="ru-RU" w:eastAsia="ru-RU" w:bidi="ar-SA"/>
    </w:rPr>
  </w:style>
  <w:style w:type="character" w:customStyle="1" w:styleId="44">
    <w:name w:val="Верхний колонтитул Знак"/>
    <w:link w:val="21"/>
    <w:qFormat/>
    <w:locked/>
    <w:uiPriority w:val="0"/>
    <w:rPr>
      <w:lang w:val="ru-RU" w:eastAsia="ru-RU" w:bidi="ar-SA"/>
    </w:rPr>
  </w:style>
  <w:style w:type="paragraph" w:customStyle="1" w:styleId="45">
    <w:name w:val="Без интервала1"/>
    <w:qFormat/>
    <w:uiPriority w:val="0"/>
    <w:rPr>
      <w:rFonts w:ascii="Calibri" w:hAnsi="Calibri" w:eastAsia="Times New Roman" w:cs="Times New Roman"/>
      <w:sz w:val="22"/>
      <w:szCs w:val="22"/>
      <w:lang w:val="ru-RU" w:eastAsia="en-US" w:bidi="ar-SA"/>
    </w:rPr>
  </w:style>
  <w:style w:type="paragraph" w:customStyle="1" w:styleId="46">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7">
    <w:name w:val="Название Знак"/>
    <w:link w:val="26"/>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27"/>
    <w:qFormat/>
    <w:uiPriority w:val="0"/>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24"/>
    <w:qFormat/>
    <w:uiPriority w:val="0"/>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2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2">
    <w:name w:val="Текст примечания Знак"/>
    <w:basedOn w:val="9"/>
    <w:link w:val="19"/>
    <w:qFormat/>
    <w:uiPriority w:val="0"/>
  </w:style>
  <w:style w:type="character" w:customStyle="1" w:styleId="63">
    <w:name w:val="Тема примечания Знак"/>
    <w:link w:val="20"/>
    <w:qFormat/>
    <w:uiPriority w:val="0"/>
    <w:rPr>
      <w:b/>
      <w:bCs/>
    </w:rPr>
  </w:style>
  <w:style w:type="character" w:customStyle="1" w:styleId="64">
    <w:name w:val="blk"/>
    <w:qFormat/>
    <w:uiPriority w:val="99"/>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7"/>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8"/>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9"/>
    <w:rPr>
      <w:rFonts w:ascii="Calibri Light" w:hAnsi="Calibri Light" w:eastAsia="Times New Roman" w:cs="Times New Roman"/>
      <w:b/>
      <w:bCs/>
      <w:i/>
      <w:iCs/>
      <w:sz w:val="28"/>
      <w:szCs w:val="28"/>
    </w:rPr>
  </w:style>
  <w:style w:type="character" w:customStyle="1" w:styleId="98">
    <w:name w:val="Основной текст 2 Знак"/>
    <w:link w:val="17"/>
    <w:qFormat/>
    <w:uiPriority w:val="0"/>
    <w:rPr>
      <w:sz w:val="28"/>
      <w:szCs w:val="28"/>
    </w:rPr>
  </w:style>
  <w:style w:type="character" w:customStyle="1" w:styleId="99">
    <w:name w:val="Подзаголовок Знак"/>
    <w:link w:val="30"/>
    <w:qFormat/>
    <w:uiPriority w:val="0"/>
    <w:rPr>
      <w:b/>
      <w:bCs/>
      <w:caps/>
      <w:sz w:val="32"/>
    </w:rPr>
  </w:style>
  <w:style w:type="character" w:customStyle="1" w:styleId="100">
    <w:name w:val="apple-converted-space"/>
    <w:basedOn w:val="9"/>
    <w:qFormat/>
    <w:uiPriority w:val="0"/>
  </w:style>
  <w:style w:type="paragraph" w:customStyle="1" w:styleId="101">
    <w:name w:val="_Style 3"/>
    <w:basedOn w:val="1"/>
    <w:next w:val="26"/>
    <w:qFormat/>
    <w:uiPriority w:val="0"/>
    <w:pPr>
      <w:spacing w:after="0" w:line="240" w:lineRule="auto"/>
      <w:jc w:val="center"/>
    </w:pPr>
    <w:rPr>
      <w:rFonts w:ascii="Times New Roman" w:hAnsi="Times New Roman" w:eastAsia="Times New Roman"/>
      <w:sz w:val="24"/>
      <w:szCs w:val="20"/>
      <w:lang w:eastAsia="ru-RU"/>
    </w:rPr>
  </w:style>
  <w:style w:type="paragraph" w:customStyle="1" w:styleId="102">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3">
    <w:name w:val="s_1"/>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4">
    <w:name w:val="Заголовок 1 Знак"/>
    <w:basedOn w:val="9"/>
    <w:link w:val="2"/>
    <w:qFormat/>
    <w:uiPriority w:val="9"/>
    <w:rPr>
      <w:b/>
      <w:bCs/>
      <w:kern w:val="36"/>
      <w:sz w:val="48"/>
      <w:szCs w:val="48"/>
    </w:rPr>
  </w:style>
  <w:style w:type="paragraph" w:customStyle="1" w:styleId="105">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6">
    <w:name w:val="Font Style41"/>
    <w:basedOn w:val="9"/>
    <w:qFormat/>
    <w:uiPriority w:val="0"/>
    <w:rPr>
      <w:rFonts w:ascii="Times New Roman" w:hAnsi="Times New Roman" w:cs="Times New Roman"/>
      <w:sz w:val="18"/>
      <w:szCs w:val="18"/>
    </w:rPr>
  </w:style>
  <w:style w:type="paragraph" w:customStyle="1" w:styleId="107">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8">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9">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10">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11">
    <w:name w:val="Style15"/>
    <w:basedOn w:val="1"/>
    <w:qFormat/>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12">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3">
    <w:name w:val="Стиль1"/>
    <w:basedOn w:val="1"/>
    <w:qFormat/>
    <w:uiPriority w:val="0"/>
    <w:pPr>
      <w:widowControl/>
      <w:ind w:firstLine="540"/>
    </w:pPr>
    <w:rPr>
      <w:rFonts w:ascii="Times New Roman" w:hAnsi="Times New Roman" w:cs="Times New Roman"/>
      <w:sz w:val="28"/>
      <w:szCs w:val="28"/>
      <w:lang w:eastAsia="en-US"/>
    </w:rPr>
  </w:style>
  <w:style w:type="paragraph" w:customStyle="1" w:styleId="114">
    <w:name w:val="Основной текст (2)"/>
    <w:basedOn w:val="1"/>
    <w:qFormat/>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5">
    <w:name w:val="Другое"/>
    <w:basedOn w:val="1"/>
    <w:qFormat/>
    <w:uiPriority w:val="0"/>
    <w:pPr>
      <w:widowControl w:val="0"/>
      <w:spacing w:after="0" w:line="271" w:lineRule="auto"/>
      <w:ind w:firstLine="400"/>
    </w:pPr>
    <w:rPr>
      <w:rFonts w:ascii="Arial" w:hAnsi="Arial" w:eastAsia="Arial" w:cs="Arial"/>
      <w:sz w:val="15"/>
      <w:szCs w:val="15"/>
      <w:lang w:eastAsia="ru-RU"/>
    </w:rPr>
  </w:style>
  <w:style w:type="paragraph" w:customStyle="1" w:styleId="116">
    <w:name w:val="format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7">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8">
    <w:name w:val="a"/>
    <w:basedOn w:val="1"/>
    <w:qFormat/>
    <w:uiPriority w:val="0"/>
    <w:pPr>
      <w:spacing w:before="100" w:beforeAutospacing="1" w:after="100" w:afterAutospacing="1"/>
    </w:pPr>
  </w:style>
  <w:style w:type="character" w:customStyle="1" w:styleId="119">
    <w:name w:val="ucoz-forum-post"/>
    <w:basedOn w:val="9"/>
    <w:qFormat/>
    <w:uiPriority w:val="0"/>
  </w:style>
  <w:style w:type="character" w:customStyle="1" w:styleId="120">
    <w:name w:val="address2"/>
    <w:basedOn w:val="9"/>
    <w:qFormat/>
    <w:uiPriority w:val="0"/>
  </w:style>
  <w:style w:type="character" w:customStyle="1" w:styleId="121">
    <w:name w:val="data2"/>
    <w:basedOn w:val="9"/>
    <w:qFormat/>
    <w:uiPriority w:val="0"/>
  </w:style>
  <w:style w:type="paragraph" w:customStyle="1" w:styleId="122">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3">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4">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5">
    <w:name w:val="Font Style15"/>
    <w:qFormat/>
    <w:uiPriority w:val="0"/>
    <w:rPr>
      <w:rFonts w:ascii="Times New Roman" w:hAnsi="Times New Roman" w:cs="Times New Roman"/>
      <w:sz w:val="22"/>
      <w:szCs w:val="22"/>
    </w:rPr>
  </w:style>
  <w:style w:type="paragraph" w:customStyle="1" w:styleId="126">
    <w:name w:val="newinreviewart"/>
    <w:basedOn w:val="1"/>
    <w:qFormat/>
    <w:uiPriority w:val="0"/>
    <w:pPr>
      <w:spacing w:before="100" w:beforeAutospacing="1" w:after="100" w:afterAutospacing="1"/>
    </w:pPr>
  </w:style>
  <w:style w:type="paragraph" w:customStyle="1" w:styleId="127">
    <w:name w:val="textinside"/>
    <w:basedOn w:val="1"/>
    <w:qFormat/>
    <w:uiPriority w:val="0"/>
    <w:pPr>
      <w:spacing w:before="100" w:beforeAutospacing="1" w:after="100" w:afterAutospacing="1"/>
    </w:pPr>
  </w:style>
  <w:style w:type="character" w:customStyle="1" w:styleId="128">
    <w:name w:val=" Знак9"/>
    <w:basedOn w:val="9"/>
    <w:qFormat/>
    <w:uiPriority w:val="0"/>
    <w:rPr>
      <w:rFonts w:ascii="Constantia" w:hAnsi="Constantia"/>
      <w:b/>
      <w:bCs/>
      <w:sz w:val="26"/>
      <w:szCs w:val="26"/>
      <w:lang w:val="en-US" w:eastAsia="en-US" w:bidi="en-US"/>
    </w:rPr>
  </w:style>
  <w:style w:type="character" w:customStyle="1" w:styleId="129">
    <w:name w:val="hyperlink"/>
    <w:qFormat/>
    <w:uiPriority w:val="0"/>
  </w:style>
  <w:style w:type="character" w:customStyle="1" w:styleId="130">
    <w:name w:val="Гипертекстовая ссылка"/>
    <w:basedOn w:val="131"/>
    <w:qFormat/>
    <w:uiPriority w:val="99"/>
    <w:rPr>
      <w:color w:val="106BBE"/>
    </w:rPr>
  </w:style>
  <w:style w:type="character" w:customStyle="1" w:styleId="131">
    <w:name w:val="Цветовое выделение"/>
    <w:qFormat/>
    <w:uiPriority w:val="99"/>
    <w:rPr>
      <w:b/>
      <w:bCs/>
      <w:color w:val="26282F"/>
    </w:rPr>
  </w:style>
  <w:style w:type="paragraph" w:customStyle="1" w:styleId="132">
    <w:name w:val="Таблицы (моноширинный)"/>
    <w:basedOn w:val="1"/>
    <w:next w:val="1"/>
    <w:qFormat/>
    <w:uiPriority w:val="99"/>
    <w:pPr>
      <w:ind w:firstLine="0"/>
      <w:jc w:val="left"/>
    </w:pPr>
    <w:rPr>
      <w:rFonts w:ascii="Courier New" w:hAnsi="Courier New" w:cs="Courier New"/>
    </w:rPr>
  </w:style>
  <w:style w:type="paragraph" w:customStyle="1" w:styleId="133">
    <w:name w:val="Нормальный (таблица)"/>
    <w:basedOn w:val="1"/>
    <w:next w:val="1"/>
    <w:qFormat/>
    <w:uiPriority w:val="99"/>
    <w:pPr>
      <w:ind w:firstLine="0"/>
    </w:pPr>
  </w:style>
  <w:style w:type="paragraph" w:customStyle="1" w:styleId="134">
    <w:name w:val="ConsPlusCell"/>
    <w:qFormat/>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2021-09-06T08:39:00Z</cp:lastPrinted>
  <dcterms:modified xsi:type="dcterms:W3CDTF">2021-12-01T05:25:55Z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3A6E333AC8EB44D1A80A8D90403B9F3C</vt:lpwstr>
  </property>
</Properties>
</file>