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76" w:rsidRPr="003B2344" w:rsidRDefault="002F0C76" w:rsidP="002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Межрайонная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ИФНС России № 5 по Новосибирской области доводит до сведения налогоплательщиков физических лиц информацию о</w:t>
      </w:r>
      <w:r w:rsidRPr="003B2344">
        <w:rPr>
          <w:rFonts w:ascii="Times New Roman" w:hAnsi="Times New Roman" w:cs="Times New Roman"/>
          <w:b/>
          <w:sz w:val="27"/>
          <w:szCs w:val="27"/>
        </w:rPr>
        <w:t>б основных изменениях в льготировании налогоплательщиков - физических лиц при налогообложении их имущества</w:t>
      </w:r>
    </w:p>
    <w:p w:rsidR="002F0C76" w:rsidRPr="003B2344" w:rsidRDefault="002F0C76" w:rsidP="002F0C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2344">
        <w:rPr>
          <w:rFonts w:ascii="Times New Roman" w:hAnsi="Times New Roman"/>
          <w:sz w:val="26"/>
          <w:szCs w:val="26"/>
        </w:rPr>
        <w:t xml:space="preserve">Введен </w:t>
      </w:r>
      <w:proofErr w:type="spellStart"/>
      <w:r w:rsidRPr="003B2344">
        <w:rPr>
          <w:rFonts w:ascii="Times New Roman" w:hAnsi="Times New Roman"/>
          <w:sz w:val="26"/>
          <w:szCs w:val="26"/>
        </w:rPr>
        <w:t>беззаявительный</w:t>
      </w:r>
      <w:proofErr w:type="spellEnd"/>
      <w:r w:rsidRPr="003B2344">
        <w:rPr>
          <w:rFonts w:ascii="Times New Roman" w:hAnsi="Times New Roman"/>
          <w:sz w:val="26"/>
          <w:szCs w:val="26"/>
        </w:rPr>
        <w:t xml:space="preserve"> порядок предоставления налоговых льгот ветеранам боевых действий (если физическое лицо, имеющее право на налоговую льготу, не представило заявление о предоставлении налоговой льготы или не сообщило об отказе от применения налоговой льготы, налоговая льгота предоставляется на основании сведений, полученных налоговым органом в соответствии с положениями Налогового кодекса и федеральными законами.</w:t>
      </w:r>
      <w:proofErr w:type="gramEnd"/>
      <w:r w:rsidRPr="003B2344">
        <w:rPr>
          <w:rFonts w:ascii="Times New Roman" w:hAnsi="Times New Roman"/>
          <w:sz w:val="26"/>
          <w:szCs w:val="26"/>
        </w:rPr>
        <w:t xml:space="preserve"> Такой порядок уже действует в отношении пенсионеров; </w:t>
      </w:r>
      <w:proofErr w:type="spellStart"/>
      <w:r w:rsidRPr="003B2344">
        <w:rPr>
          <w:rFonts w:ascii="Times New Roman" w:hAnsi="Times New Roman"/>
          <w:sz w:val="26"/>
          <w:szCs w:val="26"/>
        </w:rPr>
        <w:t>предпенсионеров</w:t>
      </w:r>
      <w:proofErr w:type="spellEnd"/>
      <w:r w:rsidRPr="003B2344">
        <w:rPr>
          <w:rFonts w:ascii="Times New Roman" w:hAnsi="Times New Roman"/>
          <w:sz w:val="26"/>
          <w:szCs w:val="26"/>
        </w:rPr>
        <w:t xml:space="preserve">; инвалидов, а также лиц, имеющих трех и более несовершеннолетних детей. </w:t>
      </w:r>
      <w:proofErr w:type="gramStart"/>
      <w:r w:rsidRPr="003B2344">
        <w:rPr>
          <w:rFonts w:ascii="Times New Roman" w:hAnsi="Times New Roman"/>
          <w:sz w:val="26"/>
          <w:szCs w:val="26"/>
        </w:rPr>
        <w:t>Льготы применяются налоговыми органами на основании сведений, полученных от Пенсионного фонда России и региональных органов соцзащиты).</w:t>
      </w:r>
      <w:proofErr w:type="gramEnd"/>
    </w:p>
    <w:p w:rsidR="002F0C76" w:rsidRPr="003B2344" w:rsidRDefault="002F0C76" w:rsidP="002F0C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44">
        <w:rPr>
          <w:rFonts w:ascii="Times New Roman" w:hAnsi="Times New Roman"/>
          <w:sz w:val="26"/>
          <w:szCs w:val="26"/>
        </w:rPr>
        <w:t xml:space="preserve">Установлено, что имеющаяся у налогоплательщика – физического лица налоговая льгота подлежит применению с периода, в котором у гражданина возникло право на эту льготу (изменён срок </w:t>
      </w:r>
      <w:bookmarkStart w:id="0" w:name="_GoBack"/>
      <w:bookmarkEnd w:id="0"/>
      <w:r w:rsidRPr="003B2344">
        <w:rPr>
          <w:rFonts w:ascii="Times New Roman" w:hAnsi="Times New Roman"/>
          <w:sz w:val="26"/>
          <w:szCs w:val="26"/>
        </w:rPr>
        <w:t>перерасчета неверно исчисленных сумм - до этого перерасчёт можно было проводить не более чем за три налоговых периода).</w:t>
      </w:r>
    </w:p>
    <w:p w:rsidR="002F0C76" w:rsidRPr="003B2344" w:rsidRDefault="002F0C76" w:rsidP="002F0C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44">
        <w:rPr>
          <w:rFonts w:ascii="Times New Roman" w:hAnsi="Times New Roman"/>
          <w:sz w:val="26"/>
          <w:szCs w:val="26"/>
        </w:rPr>
        <w:t>Законодательно закреплено, что исчисление сумм транспортного налога прекращается с 1-го числа месяца гибели или уничтожения транспортного средства.</w:t>
      </w:r>
    </w:p>
    <w:p w:rsidR="00D45CFB" w:rsidRDefault="00D45CFB"/>
    <w:sectPr w:rsidR="00D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76"/>
    <w:rsid w:val="002F0C76"/>
    <w:rsid w:val="00D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2021-01-25T04:46:00Z</dcterms:created>
  <dcterms:modified xsi:type="dcterms:W3CDTF">2021-01-25T04:48:00Z</dcterms:modified>
</cp:coreProperties>
</file>