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20 27 мая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СОВЕТ  ДЕПУТАТОВ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(пятого созыва)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РЕШЕНИЕ</w:t>
      </w:r>
    </w:p>
    <w:p>
      <w:pPr>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(пятьдесят пятой</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ru-RU"/>
        </w:rPr>
        <w:t>сессии)</w:t>
      </w:r>
    </w:p>
    <w:p>
      <w:pPr>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26.05.2020</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2</w:t>
      </w:r>
    </w:p>
    <w:p>
      <w:pPr>
        <w:shd w:val="clear" w:color="auto" w:fill="FFFFFF"/>
        <w:ind w:firstLine="567"/>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Об утверждении Регламента Совета депутатов</w:t>
      </w:r>
    </w:p>
    <w:p>
      <w:pPr>
        <w:shd w:val="clear" w:color="auto" w:fill="FFFFFF"/>
        <w:ind w:firstLine="567"/>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lang w:val="ru-RU"/>
        </w:rPr>
        <w:t>Орловского</w:t>
      </w:r>
      <w:r>
        <w:rPr>
          <w:rFonts w:hint="default" w:ascii="Times New Roman" w:hAnsi="Times New Roman" w:cs="Times New Roman"/>
          <w:b/>
          <w:bCs/>
          <w:color w:val="000000"/>
          <w:sz w:val="24"/>
          <w:szCs w:val="24"/>
        </w:rPr>
        <w:t xml:space="preserve"> сельсовета Кыштовского   района Новосибирской области</w:t>
      </w:r>
    </w:p>
    <w:p>
      <w:pPr>
        <w:shd w:val="clear" w:color="auto" w:fill="FFFFFF"/>
        <w:ind w:right="5527" w:firstLine="567"/>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w:t>
      </w:r>
      <w:r>
        <w:rPr>
          <w:rFonts w:hint="default" w:ascii="Times New Roman" w:hAnsi="Times New Roman" w:cs="Times New Roman"/>
          <w:color w:val="000000"/>
          <w:sz w:val="24"/>
          <w:szCs w:val="24"/>
        </w:rPr>
        <w:t xml:space="preserve">  В соответствии с Федеральным </w:t>
      </w:r>
      <w:r>
        <w:rPr>
          <w:rFonts w:hint="default" w:ascii="Times New Roman" w:hAnsi="Times New Roman" w:cs="Times New Roman"/>
          <w:color w:val="000000"/>
          <w:sz w:val="24"/>
          <w:szCs w:val="24"/>
          <w:lang w:val="ru-RU"/>
        </w:rPr>
        <w:t>з</w:t>
      </w:r>
      <w:r>
        <w:rPr>
          <w:rFonts w:hint="default" w:ascii="Times New Roman" w:hAnsi="Times New Roman" w:cs="Times New Roman"/>
          <w:color w:val="000000"/>
          <w:sz w:val="24"/>
          <w:szCs w:val="24"/>
        </w:rPr>
        <w:t>аконом № 131-ФЗ от 06 октября 2003 «Об общих принципах организации местного самоуправления в Российской Федерации»,</w:t>
      </w:r>
      <w:r>
        <w:rPr>
          <w:rFonts w:hint="default" w:ascii="Times New Roman" w:hAnsi="Times New Roman" w:cs="Times New Roman"/>
          <w:sz w:val="24"/>
          <w:szCs w:val="24"/>
        </w:rPr>
        <w:t xml:space="preserve"> Совет депутатов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jc w:val="both"/>
        <w:rPr>
          <w:rFonts w:hint="default" w:ascii="Times New Roman" w:hAnsi="Times New Roman" w:cs="Times New Roman"/>
          <w:sz w:val="24"/>
          <w:szCs w:val="24"/>
        </w:rPr>
      </w:pPr>
      <w:r>
        <w:rPr>
          <w:rFonts w:hint="default" w:ascii="Times New Roman" w:hAnsi="Times New Roman" w:cs="Times New Roman"/>
          <w:sz w:val="24"/>
          <w:szCs w:val="24"/>
        </w:rPr>
        <w:t>РЕШИЛ:</w:t>
      </w:r>
    </w:p>
    <w:p>
      <w:pPr>
        <w:ind w:firstLine="567"/>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 Утвердить Регламент Совета депутатов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согласно приложению.</w:t>
      </w:r>
    </w:p>
    <w:p>
      <w:pPr>
        <w:tabs>
          <w:tab w:val="left" w:pos="2520"/>
        </w:tabs>
        <w:ind w:left="0" w:leftChars="0" w:firstLine="480" w:firstLineChars="20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 Признать утратившими силу:</w:t>
      </w:r>
    </w:p>
    <w:p>
      <w:pPr>
        <w:tabs>
          <w:tab w:val="left" w:pos="2520"/>
        </w:tabs>
        <w:ind w:left="0" w:leftChars="0" w:firstLine="480" w:firstLineChars="200"/>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lang w:val="ru-RU"/>
        </w:rPr>
        <w:t>2.1. Решение Совета депутатов Орловского сельсовета Кыштовского района Новосибирской области от 30.03.2010г №4 «Об утверждении Регламента Совета депутатов Орловского сельсовета Кыштовского района Новосибирской области» ;</w:t>
      </w:r>
    </w:p>
    <w:p>
      <w:pPr>
        <w:tabs>
          <w:tab w:val="left" w:pos="2520"/>
        </w:tabs>
        <w:ind w:left="0" w:leftChars="0" w:firstLine="480" w:firstLineChars="200"/>
        <w:jc w:val="both"/>
        <w:rPr>
          <w:rFonts w:hint="default" w:ascii="Times New Roman" w:hAnsi="Times New Roman" w:cs="Times New Roman"/>
          <w:bCs/>
          <w:sz w:val="24"/>
          <w:szCs w:val="24"/>
          <w:lang w:val="ru-RU"/>
        </w:rPr>
      </w:pPr>
      <w:r>
        <w:rPr>
          <w:rFonts w:hint="default" w:ascii="Times New Roman" w:hAnsi="Times New Roman" w:cs="Times New Roman"/>
          <w:color w:val="000000"/>
          <w:sz w:val="24"/>
          <w:szCs w:val="24"/>
          <w:lang w:val="ru-RU"/>
        </w:rPr>
        <w:t>2.2. Решение Совета депутатов Орловского сельсовета Кыштовского района Новосибирской области от 05.11.2015г №1 «</w:t>
      </w:r>
      <w:r>
        <w:rPr>
          <w:rFonts w:hint="default" w:ascii="Times New Roman" w:hAnsi="Times New Roman" w:cs="Times New Roman"/>
          <w:bCs/>
          <w:sz w:val="24"/>
          <w:szCs w:val="24"/>
        </w:rPr>
        <w:t>О внесении изменений в Регламент Совета депутатов Орловского сельсовета Кыштовского района Новосибирской области</w:t>
      </w:r>
      <w:r>
        <w:rPr>
          <w:rFonts w:hint="default" w:ascii="Times New Roman" w:hAnsi="Times New Roman" w:cs="Times New Roman"/>
          <w:bCs/>
          <w:sz w:val="24"/>
          <w:szCs w:val="24"/>
          <w:lang w:val="ru-RU"/>
        </w:rPr>
        <w:t>»;</w:t>
      </w:r>
    </w:p>
    <w:p>
      <w:pPr>
        <w:autoSpaceDE w:val="0"/>
        <w:autoSpaceDN w:val="0"/>
        <w:adjustRightInd w:val="0"/>
        <w:spacing w:after="0" w:line="240" w:lineRule="auto"/>
        <w:ind w:left="0" w:leftChars="0" w:firstLine="480" w:firstLineChars="200"/>
        <w:jc w:val="both"/>
        <w:rPr>
          <w:rFonts w:hint="default" w:ascii="Times New Roman" w:hAnsi="Times New Roman" w:cs="Times New Roman"/>
          <w:b w:val="0"/>
          <w:bCs/>
          <w:color w:val="000000"/>
          <w:sz w:val="24"/>
          <w:szCs w:val="24"/>
        </w:rPr>
      </w:pPr>
      <w:r>
        <w:rPr>
          <w:rFonts w:hint="default" w:ascii="Times New Roman" w:hAnsi="Times New Roman" w:cs="Times New Roman"/>
          <w:bCs/>
          <w:sz w:val="24"/>
          <w:szCs w:val="24"/>
          <w:lang w:val="ru-RU"/>
        </w:rPr>
        <w:t>2.3. Решение Совета депутатов Орловского сельсовета Кыштовского района Новосибирской области от 27.06.2018г №2  «</w:t>
      </w:r>
      <w:r>
        <w:rPr>
          <w:rFonts w:hint="default" w:ascii="Times New Roman" w:hAnsi="Times New Roman" w:cs="Times New Roman"/>
          <w:b w:val="0"/>
          <w:bCs/>
          <w:color w:val="000000"/>
          <w:sz w:val="24"/>
          <w:szCs w:val="24"/>
        </w:rPr>
        <w:t>О внесении изменений в Регламент Совета депутатов Орловского сельсовета Кыштовского района Новосибирской области, утвержденный решением сессии Совета депутатов Орловского сельсовета Кыштовского района Новосибирской области от 30.03.2010 года №4</w:t>
      </w:r>
      <w:r>
        <w:rPr>
          <w:rFonts w:hint="default" w:ascii="Times New Roman" w:hAnsi="Times New Roman" w:cs="Times New Roman"/>
          <w:b w:val="0"/>
          <w:bCs/>
          <w:color w:val="000000"/>
          <w:sz w:val="24"/>
          <w:szCs w:val="24"/>
          <w:lang w:val="ru-RU"/>
        </w:rPr>
        <w:t>»</w:t>
      </w:r>
      <w:r>
        <w:rPr>
          <w:rFonts w:hint="default" w:ascii="Times New Roman" w:hAnsi="Times New Roman" w:cs="Times New Roman"/>
          <w:b w:val="0"/>
          <w:bCs/>
          <w:color w:val="000000"/>
          <w:sz w:val="24"/>
          <w:szCs w:val="24"/>
        </w:rPr>
        <w:t>.</w:t>
      </w:r>
    </w:p>
    <w:p>
      <w:pPr>
        <w:pStyle w:val="50"/>
        <w:widowControl w:val="0"/>
        <w:numPr>
          <w:ilvl w:val="1"/>
          <w:numId w:val="0"/>
        </w:numPr>
        <w:autoSpaceDE w:val="0"/>
        <w:autoSpaceDN w:val="0"/>
        <w:adjustRightInd w:val="0"/>
        <w:spacing w:line="240" w:lineRule="atLeast"/>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3. Опубликовать настоящее решение </w:t>
      </w:r>
      <w:r>
        <w:rPr>
          <w:rFonts w:hint="default" w:ascii="Times New Roman" w:hAnsi="Times New Roman" w:cs="Times New Roman"/>
          <w:color w:val="000000"/>
          <w:sz w:val="24"/>
          <w:szCs w:val="24"/>
          <w:lang w:val="ru-RU"/>
        </w:rPr>
        <w:t>в периодическом печатном издании «Орловский Вестник»</w:t>
      </w:r>
      <w:r>
        <w:rPr>
          <w:rFonts w:hint="default" w:ascii="Times New Roman" w:hAnsi="Times New Roman" w:cs="Times New Roman"/>
          <w:color w:val="000000"/>
          <w:sz w:val="24"/>
          <w:szCs w:val="24"/>
        </w:rPr>
        <w:t xml:space="preserve"> и разместить на официальном сайте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lang w:val="ru-RU"/>
        </w:rPr>
        <w:t xml:space="preserve"> в сети Интернет</w:t>
      </w:r>
      <w:r>
        <w:rPr>
          <w:rFonts w:hint="default" w:ascii="Times New Roman" w:hAnsi="Times New Roman" w:cs="Times New Roman"/>
          <w:color w:val="000000"/>
          <w:sz w:val="24"/>
          <w:szCs w:val="24"/>
        </w:rPr>
        <w:t>.</w:t>
      </w:r>
    </w:p>
    <w:p>
      <w:pPr>
        <w:pStyle w:val="50"/>
        <w:widowControl w:val="0"/>
        <w:numPr>
          <w:ilvl w:val="1"/>
          <w:numId w:val="0"/>
        </w:numPr>
        <w:autoSpaceDE w:val="0"/>
        <w:autoSpaceDN w:val="0"/>
        <w:adjustRightInd w:val="0"/>
        <w:spacing w:line="240" w:lineRule="atLeast"/>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Председатель Совета депутатов </w:t>
      </w:r>
    </w:p>
    <w:p>
      <w:pPr>
        <w:pStyle w:val="50"/>
        <w:widowControl w:val="0"/>
        <w:numPr>
          <w:ilvl w:val="1"/>
          <w:numId w:val="0"/>
        </w:numPr>
        <w:autoSpaceDE w:val="0"/>
        <w:autoSpaceDN w:val="0"/>
        <w:adjustRightInd w:val="0"/>
        <w:spacing w:line="240" w:lineRule="atLeast"/>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w:t>
      </w:r>
    </w:p>
    <w:p>
      <w:pPr>
        <w:pStyle w:val="50"/>
        <w:widowControl w:val="0"/>
        <w:numPr>
          <w:ilvl w:val="1"/>
          <w:numId w:val="0"/>
        </w:numPr>
        <w:autoSpaceDE w:val="0"/>
        <w:autoSpaceDN w:val="0"/>
        <w:adjustRightInd w:val="0"/>
        <w:spacing w:line="240" w:lineRule="atLeast"/>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Кыштовского   района Новосибирской области</w:t>
      </w:r>
      <w:r>
        <w:rPr>
          <w:rFonts w:hint="default" w:ascii="Times New Roman" w:hAnsi="Times New Roman" w:cs="Times New Roman"/>
          <w:color w:val="000000"/>
          <w:sz w:val="24"/>
          <w:szCs w:val="24"/>
          <w:lang w:val="ru-RU"/>
        </w:rPr>
        <w:t xml:space="preserve">                                Т.А. Черепкова</w:t>
      </w:r>
    </w:p>
    <w:p>
      <w:pPr>
        <w:jc w:val="right"/>
        <w:rPr>
          <w:color w:val="000000"/>
          <w:sz w:val="24"/>
          <w:szCs w:val="24"/>
        </w:rPr>
      </w:pPr>
      <w:r>
        <w:rPr>
          <w:color w:val="000000"/>
          <w:sz w:val="24"/>
          <w:szCs w:val="24"/>
        </w:rPr>
        <w:t>ПРИЛОЖЕНИЕ</w:t>
      </w:r>
    </w:p>
    <w:p>
      <w:pPr>
        <w:jc w:val="right"/>
        <w:rPr>
          <w:color w:val="000000"/>
          <w:sz w:val="24"/>
          <w:szCs w:val="24"/>
        </w:rPr>
      </w:pPr>
      <w:r>
        <w:rPr>
          <w:color w:val="000000"/>
          <w:sz w:val="24"/>
          <w:szCs w:val="24"/>
        </w:rPr>
        <w:t xml:space="preserve">к решению </w:t>
      </w:r>
      <w:r>
        <w:rPr>
          <w:color w:val="000000"/>
          <w:sz w:val="24"/>
          <w:szCs w:val="24"/>
          <w:lang w:val="ru-RU"/>
        </w:rPr>
        <w:t>55-ой</w:t>
      </w:r>
      <w:r>
        <w:rPr>
          <w:color w:val="000000"/>
          <w:sz w:val="24"/>
          <w:szCs w:val="24"/>
        </w:rPr>
        <w:t xml:space="preserve"> сессии Совета депутатов </w:t>
      </w:r>
    </w:p>
    <w:p>
      <w:pPr>
        <w:jc w:val="right"/>
        <w:rPr>
          <w:color w:val="000000"/>
          <w:sz w:val="24"/>
          <w:szCs w:val="24"/>
        </w:rPr>
      </w:pPr>
      <w:r>
        <w:rPr>
          <w:color w:val="000000"/>
          <w:sz w:val="24"/>
          <w:szCs w:val="24"/>
          <w:lang w:val="ru-RU"/>
        </w:rPr>
        <w:t>Орловского</w:t>
      </w:r>
      <w:r>
        <w:rPr>
          <w:color w:val="000000"/>
          <w:sz w:val="24"/>
          <w:szCs w:val="24"/>
        </w:rPr>
        <w:t xml:space="preserve"> сельсовета Кыштовского   района </w:t>
      </w:r>
    </w:p>
    <w:p>
      <w:pPr>
        <w:jc w:val="right"/>
        <w:rPr>
          <w:color w:val="000000"/>
          <w:sz w:val="24"/>
          <w:szCs w:val="24"/>
          <w:lang w:val="ru-RU"/>
        </w:rPr>
      </w:pPr>
      <w:r>
        <w:rPr>
          <w:color w:val="000000"/>
          <w:sz w:val="24"/>
          <w:szCs w:val="24"/>
        </w:rPr>
        <w:t xml:space="preserve">Новосибирской области от </w:t>
      </w:r>
      <w:r>
        <w:rPr>
          <w:color w:val="000000"/>
          <w:sz w:val="24"/>
          <w:szCs w:val="24"/>
          <w:lang w:val="ru-RU"/>
        </w:rPr>
        <w:t>26.05.2020</w:t>
      </w:r>
      <w:r>
        <w:rPr>
          <w:color w:val="000000"/>
          <w:sz w:val="24"/>
          <w:szCs w:val="24"/>
        </w:rPr>
        <w:t xml:space="preserve"> №</w:t>
      </w:r>
      <w:r>
        <w:rPr>
          <w:color w:val="000000"/>
          <w:sz w:val="24"/>
          <w:szCs w:val="24"/>
          <w:lang w:val="ru-RU"/>
        </w:rPr>
        <w:t>2</w:t>
      </w:r>
    </w:p>
    <w:p>
      <w:pPr>
        <w:pStyle w:val="30"/>
        <w:jc w:val="center"/>
        <w:outlineLvl w:val="0"/>
        <w:rPr>
          <w:rFonts w:ascii="Times New Roman" w:hAnsi="Times New Roman" w:cs="Times New Roman"/>
          <w:sz w:val="24"/>
          <w:szCs w:val="24"/>
        </w:rPr>
      </w:pPr>
    </w:p>
    <w:p>
      <w:pPr>
        <w:pStyle w:val="30"/>
        <w:jc w:val="center"/>
        <w:outlineLvl w:val="0"/>
        <w:rPr>
          <w:rFonts w:ascii="Times New Roman" w:hAnsi="Times New Roman" w:cs="Times New Roman"/>
          <w:sz w:val="24"/>
          <w:szCs w:val="24"/>
        </w:rPr>
      </w:pPr>
      <w:r>
        <w:rPr>
          <w:rFonts w:ascii="Times New Roman" w:hAnsi="Times New Roman" w:cs="Times New Roman"/>
          <w:sz w:val="24"/>
          <w:szCs w:val="24"/>
        </w:rPr>
        <w:t>РЕГЛАМЕНТ</w:t>
      </w:r>
    </w:p>
    <w:p>
      <w:pPr>
        <w:pStyle w:val="30"/>
        <w:jc w:val="center"/>
        <w:outlineLvl w:val="0"/>
        <w:rPr>
          <w:rFonts w:ascii="Times New Roman" w:hAnsi="Times New Roman" w:cs="Times New Roman"/>
          <w:sz w:val="24"/>
          <w:szCs w:val="24"/>
        </w:rPr>
      </w:pPr>
      <w:r>
        <w:rPr>
          <w:rFonts w:ascii="Times New Roman" w:hAnsi="Times New Roman" w:cs="Times New Roman"/>
          <w:sz w:val="24"/>
          <w:szCs w:val="24"/>
        </w:rPr>
        <w:t xml:space="preserve">СОВЕТА ДЕПУТАТОВ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w:t>
      </w:r>
    </w:p>
    <w:p>
      <w:pPr>
        <w:pStyle w:val="30"/>
        <w:jc w:val="center"/>
        <w:outlineLvl w:val="0"/>
        <w:rPr>
          <w:rFonts w:ascii="Times New Roman" w:hAnsi="Times New Roman" w:cs="Times New Roman"/>
          <w:sz w:val="24"/>
          <w:szCs w:val="24"/>
        </w:rPr>
      </w:pPr>
      <w:r>
        <w:rPr>
          <w:rFonts w:ascii="Times New Roman" w:hAnsi="Times New Roman" w:cs="Times New Roman"/>
          <w:sz w:val="24"/>
          <w:szCs w:val="24"/>
        </w:rPr>
        <w:t>КЫШТОВСКОГО   РАЙОНА НОВОСИБИРСКОЙ ОБЛАСТИ</w:t>
      </w:r>
    </w:p>
    <w:p>
      <w:pPr>
        <w:pStyle w:val="29"/>
        <w:ind w:firstLine="0"/>
        <w:jc w:val="center"/>
        <w:outlineLvl w:val="0"/>
        <w:rPr>
          <w:rFonts w:ascii="Times New Roman" w:hAnsi="Times New Roman" w:cs="Times New Roman"/>
          <w:sz w:val="24"/>
          <w:szCs w:val="24"/>
        </w:rPr>
      </w:pPr>
    </w:p>
    <w:p>
      <w:pPr>
        <w:pStyle w:val="29"/>
        <w:ind w:firstLine="540"/>
        <w:jc w:val="both"/>
        <w:outlineLvl w:val="0"/>
        <w:rPr>
          <w:rFonts w:ascii="Times New Roman" w:hAnsi="Times New Roman" w:cs="Times New Roman"/>
          <w:sz w:val="24"/>
          <w:szCs w:val="24"/>
        </w:rPr>
      </w:pPr>
      <w:r>
        <w:rPr>
          <w:rFonts w:ascii="Times New Roman" w:hAnsi="Times New Roman" w:cs="Times New Roman"/>
          <w:sz w:val="24"/>
          <w:szCs w:val="24"/>
        </w:rPr>
        <w:t xml:space="preserve">Регламент Совета депутатов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 (далее - Регламент) является нормативным правовым актом, определяющим в соответствии с федеральным законодательством, законами Новосибирской области, Уставом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 порядок деятельности Совета депутатов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w:t>
      </w:r>
    </w:p>
    <w:p>
      <w:pPr>
        <w:pStyle w:val="29"/>
        <w:ind w:firstLine="540"/>
        <w:jc w:val="both"/>
        <w:outlineLvl w:val="0"/>
        <w:rPr>
          <w:rFonts w:ascii="Times New Roman" w:hAnsi="Times New Roman" w:cs="Times New Roman"/>
          <w:sz w:val="24"/>
          <w:szCs w:val="24"/>
        </w:rPr>
      </w:pP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Глава I. ОБЩИЕ ПОЛОЖЕНИЯ</w:t>
      </w:r>
    </w:p>
    <w:p>
      <w:pPr>
        <w:pStyle w:val="29"/>
        <w:ind w:firstLine="540"/>
        <w:jc w:val="both"/>
        <w:outlineLvl w:val="1"/>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 Правовые основы и принципы деятельности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Совет депутатов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 (далее - Совет депутатов) является выборным (представительным) органом местного самоуправления. Совет депутатов состоит из </w:t>
      </w:r>
      <w:r>
        <w:rPr>
          <w:rFonts w:ascii="Times New Roman" w:hAnsi="Times New Roman" w:cs="Times New Roman"/>
          <w:sz w:val="24"/>
          <w:szCs w:val="24"/>
          <w:lang w:val="ru-RU"/>
        </w:rPr>
        <w:t>сем</w:t>
      </w:r>
      <w:r>
        <w:rPr>
          <w:rFonts w:ascii="Times New Roman" w:hAnsi="Times New Roman" w:cs="Times New Roman"/>
          <w:sz w:val="24"/>
          <w:szCs w:val="24"/>
        </w:rPr>
        <w:t xml:space="preserve">и депутатов, избранных населением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 (далее – </w:t>
      </w:r>
      <w:r>
        <w:rPr>
          <w:rFonts w:ascii="Times New Roman" w:hAnsi="Times New Roman" w:cs="Times New Roman"/>
          <w:sz w:val="24"/>
          <w:szCs w:val="24"/>
          <w:lang w:val="ru-RU"/>
        </w:rPr>
        <w:t>Орл</w:t>
      </w:r>
      <w:r>
        <w:rPr>
          <w:rFonts w:ascii="Times New Roman" w:hAnsi="Times New Roman" w:cs="Times New Roman"/>
          <w:sz w:val="24"/>
          <w:szCs w:val="24"/>
        </w:rPr>
        <w:t>овский сельсовет) на основе всеобщего равного и прямого избирательного права при тайном голосовании сроком на пять лет.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2. Деятельность Совета депутатов осуществляется в соответствии с Конституцией Российской Федерации, федеральными законами, Уставом и законами Новосибирской области, Уставом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Кыштовского  района Новосибирской области (далее - Устав), настоящим Регламентом и основывается на принципах соблюдения прав и свобод человека и гражданина, законности, гласности и учета мнения населения, свободного обсуждения и коллективного решения вопросов, ответственности перед населением поселения.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Организационное, правовое, информационное и материально-техническое обеспечение деятельности Совета депутатов осуществляется за счет средств администрации поселения.</w:t>
      </w:r>
    </w:p>
    <w:p>
      <w:pPr>
        <w:pStyle w:val="29"/>
        <w:ind w:firstLine="540"/>
        <w:jc w:val="both"/>
        <w:outlineLvl w:val="2"/>
        <w:rPr>
          <w:rFonts w:ascii="Times New Roman" w:hAnsi="Times New Roman" w:cs="Times New Roman"/>
          <w:sz w:val="24"/>
          <w:szCs w:val="24"/>
        </w:rPr>
      </w:pP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Глава II. ОРГАНИЗАЦИОННЫЕ ОСНОВЫ</w:t>
      </w: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ДЕЯТЕЛЬНОСТИ СОВЕТА ДЕПУТАТОВ</w:t>
      </w:r>
    </w:p>
    <w:p>
      <w:pPr>
        <w:pStyle w:val="29"/>
        <w:ind w:firstLine="540"/>
        <w:jc w:val="both"/>
        <w:outlineLvl w:val="1"/>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 Организация деятельности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работы Совета депутатов депутаты из своего состава избирают Председателя Совета депутатов (далее - Председатель), заместителя Председателя Совета депутатов (далее - заместитель Председателя), образуют постоянные комиссии и иные органы в соответствии с настоящим Регламентом.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Депутаты Совета депутатов осуществляют свои полномочия без отрыва от основной производственной деятельности.</w:t>
      </w:r>
    </w:p>
    <w:p>
      <w:pPr>
        <w:pStyle w:val="29"/>
        <w:ind w:firstLine="540"/>
        <w:jc w:val="both"/>
        <w:outlineLvl w:val="2"/>
        <w:rPr>
          <w:rFonts w:ascii="Times New Roman" w:hAnsi="Times New Roman" w:cs="Times New Roman"/>
          <w:b/>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3. Председатель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работы Совета депутатов, осуществления полномочий в соответствии с действующим законодательством, Уставом, настоящим Регламентом Совет депутатов избирает Председателя.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подотчетен Совету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Председатель: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 представляет Совет депутатов в отношениях с населением </w:t>
      </w:r>
      <w:r>
        <w:rPr>
          <w:rFonts w:ascii="Times New Roman" w:hAnsi="Times New Roman" w:cs="Times New Roman"/>
          <w:sz w:val="24"/>
          <w:szCs w:val="24"/>
          <w:lang w:val="ru-RU"/>
        </w:rPr>
        <w:t>Орловского</w:t>
      </w:r>
      <w:r>
        <w:rPr>
          <w:rFonts w:ascii="Times New Roman" w:hAnsi="Times New Roman" w:cs="Times New Roman"/>
          <w:sz w:val="24"/>
          <w:szCs w:val="24"/>
        </w:rPr>
        <w:t xml:space="preserve">  сельсовета, общественными объединениями, организациями, органами государственной власти, органами местного самоуправления;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осуществляет руководство подготовкой сессий и вопросов, вносимых на рассмотрение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созывает сессии Совета депутатов, доводит до сведения депутатов и населения время и место их проведения, а также проект повестки дня;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ведет заседания сессий, ведает внутренним распорядком в соответствии с Регламентом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подписывает решения Совета депутатов, протоколы сессий (совместно с секретарем сессии) и другие документы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Совете депутатов, его органах или на округе;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координирует деятельность постоянных и иных комиссий Совета депутатов, депутатских групп, координационного совета;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организует в Совете депутатов прием граждан и рассмотрение их обращений;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от имени Совета депутатов подписывает исковые заявления, направленные в суды, в случаях, предусмотренных законодательством;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дает поручения на проведение антикоррупционной экспертизы нормативных правовых и проектов нормативных правовых актов;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решает иные вопросы, предусмотренные Регламентом Совета депутатов или иными решениями Совета депутатов, действующим законодательством.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Председатель издает постановления и распоряжения по вопросам организации деятельности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Председатель может поручить выполнение отдельных своих полномочий заместителю Председателя.</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4. Заместитель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Заместитель Председателя избирается на срок полномочий Совета депутатов данного созыва в порядке, установленном настоящим Регламентом.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Заместитель Председателя осуществляет свои полномочия в соответствии с действующим законодательством, Уставом, настоящим Регламентом и иными решениями Совета депутатов, а в случае отсутствия Председателя или невозможности выполнения им своих полномочий в Совете депутатов - исполняет обязанности Председателя.</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5. Порядок избрания Председателя Совета депутатов, заместителя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Председатель избирается на первой сессии из состава Совета депутатов тайным голосованием сроком на пять лет. Решение об избрании Председателя считается принятым, если за него проголосовало более половины от числа депутатов, установленного для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По всем кандидатам, не заявившим о самоотводе, проводится обсуждение, в ходе которого они выступают, отвечают на вопросы депутатов Совета депутатов. После обсуждения Совет депутатов утверждает списки кандидатур для голосования на должность Председателя.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В случае, если в указанные списки для голосования было включено более 2-х кандидатур на должность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Если во втором туре голосования Председатель не избран, то вся процедура выборов повторяется, начиная с выдвижения кандидатур на соответствующую должность.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Избранным на должность Председателя по итогам голосования считается тот кандидат, который получил более половины голосов от установленного числа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Заместитель Председателя избирается на первой сессии из числа депутатов тайным голосованием. Совет депутатов вправе принять решение о проведении открытого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Кандидатура на должность заместителя Председателя вносится на голосование Председателем. Кандидат, выдвинутый на должность заместителя Председателя, имеет право заявить о самоотводе. Заявление о самоотводе принимается без обсуждения и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Кандидат на должность заместителя Председателя считается избранным, если в результате голосования он получил более половины голосов от установленного числа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Результаты голосования оформляются решением Совета депутатов.</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6. Порядок досрочного прекращения полномочий Председателя, заместителя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Полномочия Председателя, заместителя Председателя могут быть прекращены досрочно в случаях:</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смерти;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принятия решения Совета депутатов об освобождении от должности;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добровольного сложения своих полномочий в случае непринятия Советом депутатов решения об освобождении от должности;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признания судом недееспособным или ограниченно дееспособным;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признания судом безвестно отсутствующим или объявления умершим;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вступления в отношении его в законную силу обвинительного приговора суда;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выезда за пределы Российской Федерации на постоянное место жительства;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отзыва избирателями;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досрочного прекращения полномочий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призыва на военную службу или направления на заменяющую ее альтернативную гражданскую службу;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в иных случаях, установленных Федеральным законом "Об общих принципах организации местного самоуправления в Российской Федерации".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заместитель Председателя могут быть освобождены от занимаемой должности на основании их письменного заявления о добровольном сложении полномочий либо на основании письменного требования об отзыве группы депутатов численностью не менее одной трети от установленного числа депутатов (далее - требование об отзыве).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При наличии заявления о добровольном сложении полномочий или требования об отзыве Председателя или заместителя Председателя этот вопрос включается в повестку дня очередной сессии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Если заявление о добровольном сложении полномочий или требование об отзыве Председателя или заместителя Председателя поступают в день сессии, этот вопрос включается в повестку дня без голосования и рассматривается незамедлительно в любое время по ходу сессии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При рассмотрении вопроса об освобождении от занимаемой должности Председателя ведение сессии осуществляет заместитель Председателя, а в его отсутствие решением сессии Совета депутатов поручается другому депутату.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Решение Совета депутатов об освобождении от должности Председателя, заместителя Председателя на основании требования об отзыве принимается тайным голосованием в порядке, установленном настоящим Регламентом.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Совета депутатов об освобождении от должности Председателя, заместителя Председателя по их заявлению принимается открытым голосованием.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В случае непринятия Советом депутатов решения об освобождении от должности Председателя или заместителя Председателя по их заявлению о добровольном сложении полномочий Председатель или заместитель Председателя вправе сложить свои полномочия по истечении двух месяцев после подачи заявления.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В случае принятия Советом депутатов решения об освобождении от должности Председателя следующим вопросом без голосования о включении в повестку дня сессии Совета депутатов рассматривается вопрос об избрании Председателя.</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7. Постоянные комиссии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Совет депутатов из числа депутатов на срок своих полномочий может создавать постоянные комиссии Совета депутатов (далее - комиссии) для предварительного рассмотрения и подготовки вопросов, относящихся к ведению Совета депутатов, в том числе вопросов в части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Совет депутатов может упразднять, реорганизовывать ранее созданные комиссии и создавать новые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Комиссии Совета депутатов являются рабочими органами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Комиссии Совета депутатов в своей работе руководствуются Конституцией Российской Федерации, федеральными законами, законами и иными нормативными правовыми актами Новосибирской области, решениями Совета депутатов, настоящим Регламентом.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5. Количество и наименование комиссий, количественный и персональный состав каждой комиссии определяются Советом депутатов, но при этом в состав комиссии должно входить не менее трех депутатов. Все депутаты, за исключением, Председателя должны быть членами комиссии. </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Порядок работы, полномочия комиссии определяются соответствующим Положением, утверждаемым Советом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Комиссии ответственны перед Советом депутатов и ему подотчетны, выполняют поручения Совета депутатов, Председателя и заместителя Председателя, принимают участие в рассмотрении обращений граждан и организаций, поступивших в Совет депутатов.</w:t>
      </w:r>
    </w:p>
    <w:p>
      <w:pPr>
        <w:autoSpaceDE w:val="0"/>
        <w:autoSpaceDN w:val="0"/>
        <w:adjustRightInd w:val="0"/>
        <w:ind w:firstLine="540"/>
        <w:jc w:val="both"/>
        <w:outlineLvl w:val="2"/>
      </w:pPr>
      <w:r>
        <w:t>8. Председатели комиссий утверждаются на должность и освобождаются от должности Советом депутатов на основании решения соответствующей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Избрание депутатов в состав комиссий осуществляется на сессии Совета депутатов. Голосование по решению об избрании депутатов в состав комиссий может проводиться по спискам либо поименно.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10. В случае досрочного прекращения полномочий депутата принимается решение о внесении изменений в состав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11. Протоколы заседаний постоянных комиссий хранятся в делах  комиссий в течение срока полномочий Совета данного созыва, с последующей передачей их в архив.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12. Координация деятельности комиссий осуществляется Председателем.</w:t>
      </w:r>
    </w:p>
    <w:p>
      <w:pPr>
        <w:pStyle w:val="29"/>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13.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 xml:space="preserve">комиссий </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8. Временные (специальные) комиссии, рабочие группы (рабочие комиссии)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Для организации деятельности Совета депутатов, проработки отдельных вопросов могут создаваться временные (специальные)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В состав временных (специальных) комиссий с правом совещательного голоса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Создание временных комиссий, определение их функций, задач, объема полномочий и срока их деятельности, утверждение состава и избрание председателей осуществляются решением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Порядок работы временной (специальной) комиссии определяет ее председатель.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По результатам работы временная (специальная) комиссия представляет Совету депутатов отчет с выводами, проектами решений Совета депутатов, рекомендациями.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По результатам отчета Совет депутатов принимает решение о прекращении деятельности временной (специальной) комиссии или о продлении срока ее деятельности.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По решению Совета депутатов, распоряжению Председателя или решению постоянной комиссии для выполнения определенной задачи (задач) могут быть образованы рабочие группы, (рабочие)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В состав рабочей группы кроме депутатов могут входить независимые специалисты, специалисты администрации муниципального образования, общественных объединений, организаций любых организационно-правовых форм.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В решении Совета депутатов, распоряжении Председателя или решении постоянной комиссии о создании рабочей группы должны содержаться следующие положения: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цель создания рабочей группы;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численность и состав рабочей группы;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руководитель рабочей группы из числа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срок предоставления отчета с письменным обоснованием сделанных выводов, предложениями или заключением.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Деятельность рабочей группы прекращается после выполнения возложенных на нее задач.</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10. Совет депутатов заслушивает отчеты комиссий по вопросам их полномочий.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11. Постоянные или временные комиссии Совета депутатов могут образовываться на срок, не превышающий срок полномочий Совета депутатов соответствующего созыва.</w:t>
      </w:r>
    </w:p>
    <w:p>
      <w:pPr>
        <w:pStyle w:val="29"/>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12.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 xml:space="preserve">рабочих групп </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pPr>
        <w:pStyle w:val="29"/>
        <w:ind w:firstLine="540"/>
        <w:jc w:val="both"/>
        <w:outlineLvl w:val="2"/>
        <w:rPr>
          <w:rFonts w:ascii="Times New Roman" w:hAnsi="Times New Roman" w:cs="Times New Roman"/>
          <w:color w:val="000000"/>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color w:val="000000"/>
          <w:sz w:val="24"/>
          <w:szCs w:val="24"/>
        </w:rPr>
        <w:t>Статья 9. Депутатские объединения</w:t>
      </w:r>
      <w:r>
        <w:rPr>
          <w:rFonts w:ascii="Times New Roman" w:hAnsi="Times New Roman" w:cs="Times New Roman"/>
          <w:b/>
          <w:sz w:val="24"/>
          <w:szCs w:val="24"/>
        </w:rPr>
        <w:t xml:space="preserve"> в Совете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Депутаты вправе образовывать в Совете депутатов депутатские объединения в форме фракции или депутатской группы.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Порядок образования и организация деятельности каждого депутатского объединения определяются положением о депутатском объединении. Организацию деятельности депутатского объединения осуществляет его руководитель (руководящий орган).</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об образовании депутатского объединения принимается на организационном собрании депутатского объединения и является основанием для регистрации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Депутатские объединения самостоятельно определяют структуру и состав своих руководящих органов, избирают из своего состава руководителя, который представляет объединение на заседаниях Совета поселения, в государственных органах, в органах местного самоуправления и общественных организациях.</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Не допускается создание депутатских объединений с одинаковым названием.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Регистрация депутатского объединения осуществляется в уведомительном порядке на основании поданного решения путем включения в реестр депутатских объединений.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В реестре депутатских объединений указываются сведения о наименовании депутатского объединения, фамилии, имена, отчества, номера избирательных округов членов депутатского объединения, а также изменения списочного состава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Руководитель депутатского объединения обязан письменно информировать Совет депутатов о любом изменении в составе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Председатель Совета депутатов на основании поданных материалов на ближайшей сессии информирует депутатов о создании и изменениях в составе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9. Депутат вправе состоять только в одном депутатском объединении. </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10. Депутаты, не вошедшие ни в одно из депутатских объединений при их создании или выбывшие из депутатского объединения, в дальнейшем могут войти в любое из них при согласии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11. Все депутатские объединения в составе Совета депутатов имеют равные права. Председатель либо представитель депутатского объединения имеет право: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 внеочередное выступление от имени депутатского объединения по ходу сессии по обсуждаемому вопросу;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 внесение и распространение в Совете депутатов информационных материалов, заявлений депутатского объединения;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требовать перерыва во время заседания сессии Совета депутатов для проведения консультаций в порядке, предусмотренном настоящим Регламентом;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представлять депутатское объединение в составе согласительных комиссий;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направлять письменные предложения о приглашении на сессию должностных лиц администрации Кыштовского  района для ответов на вопросы.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12. Депутатское объединение, образованное не в соответствии с настоящим Регламентом, правами депутатского объединения не пользуется.</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10. Планирование работы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Деятельность Совета депутатов, комиссий осуществляется в соответствии с ежегодным планом работы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Предложения о включении вопроса в план работы Совета депутатов могут вносить депутаты, комиссии Совета депутатов, глава поселения, прокуратура района.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Предложения о включении вопроса в план работы направляются Председателю не позднее чем за 30 дней до начала планируемого периода и должны предусматривать: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наименование проекта решения или мероприятия;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наименование субъекта правотворческой инициативы, который вносит проект решения, или органа, ответственного за его подготовку;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срок рассмотрения проекта решения или проведения мероприятия.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Граждане, органы территориального общественного самоуправления, организации могут вносить предложения в план работы Совета депутатов, направляя свои предложения депутату или в постоянные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Утвержденный годовой план работы направляется главе поселения, депутатам, в прокуратуру района.</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11. Взаимодействие Совета депутатов с администрацией поселения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Совет депутатов осуществляет свою деятельность в пределах полномочий и не вправе принимать решения по вопросам, отнесенным законодательством и Уставом к полномочиям администрации.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Совет депутатов может рассматривать и решать по представлению главы муниципального образования  вопросы, отнесенные к полномочиям администрации.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Совет депутатов, осуществляя контрольные функции, не вмешивается в финансово-хозяйственную и исполнительно-распорядительную деятельность администрации.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Глава администрации не вправе самостоятельно принимать к своему рассмотрению и решать вопросы, отнесенные к полномочиям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Администрация подотчетна в своей деятельности Совету депутатов. Глава администрации, должностные лица администрации представляют необходимую информацию и документы для рассмотрения вопросов Советом депутатов в соответствии с пунктом 5 статьи 14 настоящего Регламента.</w:t>
      </w:r>
    </w:p>
    <w:p>
      <w:pPr>
        <w:pStyle w:val="29"/>
        <w:ind w:firstLine="540"/>
        <w:jc w:val="both"/>
        <w:outlineLvl w:val="2"/>
        <w:rPr>
          <w:rFonts w:ascii="Times New Roman" w:hAnsi="Times New Roman" w:cs="Times New Roman"/>
          <w:sz w:val="24"/>
          <w:szCs w:val="24"/>
        </w:rPr>
      </w:pP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Глава III. ПОРЯДОК РАБОТЫ СОВЕТА ДЕПУТАТОВ</w:t>
      </w:r>
    </w:p>
    <w:p>
      <w:pPr>
        <w:pStyle w:val="29"/>
        <w:ind w:firstLine="540"/>
        <w:jc w:val="both"/>
        <w:outlineLvl w:val="1"/>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12. Порядок созыва сессии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Основной формой работы Совета депутатов является сессия, на которой решаются вопросы, отнесенные к его ведению действующим законодательством.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Очередные сессии созываются Председателем не реже одного раза в три месяца.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Внеочередная сессия созывается председателем Совета по предложению не менее одной трети от установленного числа депутатов, главы муниципального образования или по собственной инициативе. Предложение о созыве сессии должно содержать вносимые на обсуждение вопросы.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О времени и месте проведения сессии, а также о вопросах, вносимых на ее рассмотрение, Председатель сообщает депутатам и доводит до сведения населения не позднее чем за 5 дней до начала работы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По вопросам, вносимым на рассмотрение сессии, Председатель предоставляет депутатам необходимые документы не позднее чем за 5 дней до начала работы сессии.</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13. Гласность в работе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xml:space="preserve">1. Сессии Совета депутатов проводятся гласно и носят открытый характер. </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В работе открытых заседаний сессии могут принимать участие, глава поселения, должностные лица администрации района, представители прокуратуры района, депутаты районного Совета депутатов, председатель ревизионной комиссии Кыштовского  района, председатель территориальной избирательной комиссии Кыштовского  района.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Иные лица могут участвовать в работе сессии по приглашению. Персональный состав приглашенных формируется Председателем с учетом предложений постоянных комиссий.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На открытых заседаниях вправе присутствовать жители муниципального образования, представители организаций, расположенных на территории муниципального образования.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Граждане и представители организаций, присутствующие на сессии, обязаны воздерживаться от проявления одобрения или неодобрения, соблюдать порядок и подчиняться требованиям председательствующего.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В случае невыполнения указанных требований или нарушения порядка на сессии граждане или представители организаций, присутствующие на сессии, могут быть удалены из зала заседания сессии по решению Совета депутатов.</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14. Участие депутатов в работе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Депутат Совета депутатов обязан участвовать в работе сессии. В случае невозможности принять участие в работе сессии депутат не позднее чем за 1 день до ее начала информирует об этом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Информация о присутствии или отсутствии депутата на заседании сессии вносится в протокол сессии. В случае отсутствия депутата на заседании сессии в протоколе сессии указывается причина его отсутствия.</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15. Секретарь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На время проведения каждой сессии из числа депутатов Совет депутатов избирает секретаря.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Предложение по кандидатуре секретаря вносит председательствующий.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об избрании секретаря считается принятым, если за него проголосовало более половины от числа депутатов, присутствующих на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Функции секретаря: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осуществляет контроль за ходом и правильностью результатов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регистрирует вопросы, обращения, заявления граждан и организаций, депутатские запросы и другие материалы депутатов, поступившие в адрес сессии Совета депутатов, и представляет их председательствующему;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контролирует правильность оформления протокола сессии и подписывает его.</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16. Протокол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Во время заседания сессии Совета депутатов ведется протокол.</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Протокол сессии должен содержать: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список присутствующих и список отсутствующих депутатов с указанием причины отсутствия;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список приглашенных лиц, присутствующих на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информацию о порядке рассмотрения вопросов;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голосования (с указанием фамилий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особое мнение депутата или группы депутатов (если такое имеется);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заявление депутата или группы депутатов (если такое имеется);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принятые на сессии решения по вопросам организации деятельности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К протоколу сессии прилагаются: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повестка дня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принятые на сессии решения;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письменные предложения, замечания, депутатские запросы, рассмотренные на заседании;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результаты поименного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информационные материалы, розданные депутатам на заседании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Протокол оформляется в течение 10 рабочих дней после окончания работы сессии, подписывается Председателем и секретарем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Протоколы хранятся в Совете депутатов и выдаются для ознакомления депутатам по их просьбе.</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17. Повестка дня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Проект повестки дня сессии Совета депутатов формируется Председателем на основе плана работы Совета депутатов, предложений постоянных комиссий и депутатов, главы муниципального образования, иных субъектов правотворческой инициативы.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Вопросы в проект повестки дня включаются в следующем порядке: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досрочном прекращении полномочий депутата;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внесении изменений в Регламент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бюджете, плане социально-экономического развития;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проекты иных нормативных правовых актов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иные вопросы.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На сессии председательствующий оглашает проект повестки дня и выносит его на голосование для принятия за основу. Решение о принятии проекта повестки дня за основу принимается большинством голосов от числа присутствующих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В принятый за основу проект повестки дня могут вноситься изменения и дополнения.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Предложения о внесении изменений и дополнений в принятый за основу проект повестки дня сессии вносятся депутатами, комиссиями в том случае, если инициаторами предложений и дополнений представлен проект решения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Предложения депутата, комиссии о внесении изменений и дополнений в проект повестки дня сессии ставятся председательствующим на голосование в порядке очередности их поступления.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Перед голосованием инициатору предложения предоставляется возможность выступить с его обоснованием.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Решение о внесении изменений и дополнений в проект повестки дня сессии принимается большинством голосов от числа присутствующих на сессии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Проект повестки дня сессии после принятия решения о внесении в него изменений и дополнений ставится председательствующим на голосование для принятия повестки дня в целом.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о принятии повестки дня сессии в целом принимается большинством голосов от числа присутствующих на сессии депутатов.</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18. Порядок ведения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Заседание Совета депутатов не может считаться правомочным, если на нем присутствует менее 50 процентов от числа избранных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Заседание сессии ведет председательствующий - Председатель.</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Председательствующий на сессии объявляет об открытии и закрытии заседания, а также о выступающих; в порядке поступления заявок предоставляет слово для выступления; обеспечивает соблюдение настоящего Регламента; ставит на голосование проекты правовых актов, решений, заявлений, обращений Совета депутатов, проекты по другим вопросам и оглашает его результаты; дает справки; осуществляет иные полномочия, связанные с проведением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Депутат выступает на заседании сессии после предоставления ему слова председательствующим.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Депутат вправе высказывать мнение по персональному составу избираемых органов, выступать при обсуждении вопросов, относящихся к компетенции Совета, а также по порядку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Депутат пользуется при голосовании правом решающего голоса по всем вопросам, рассматриваемым Советом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Выступающий на сессии не должен использовать в своей речи грубые и некорректные выражения, призывать к незаконным, в том числе насильственным, действиям, выступать без разрешения председательствующего, отклоняться от обсуждаемой темы, превышать отведенное для выступления время.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На сессии предусматриваются следующие виды выступлений: доклад, содоклад, заключительное слово, выступление в прениях, по мотивам голосования, по порядку ведения заседания сессии, а также предложения, справки, информация, заявления, обращения.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Продолжительность доклада, содоклада, заключительного слова устанавливается: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доклада - до 20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для содоклада - до 10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заключительного слова - до 5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выступления в прениях - до 5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для повторного выступления в прениях - до 3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по мотивам голосования, по порядку ведения сессии, для предложений, справок, информации, заявлений, обращений - до 2 минут.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10. По истечении установленного времени председательствующей предупреждает об этом выступающего, а затем вправе прервать его выступление.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11. Совет депутатов вправе принимать решение о продлении или прекращении времени для выступлений.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12. После принятия решения о прекращении прений председательствующий на сессии выясняет, кто из записавшихся, но не выступивших настаивает на выступлении, и, с согласия депутатов, предоставляет ему слово.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13. Депутаты, которые не смогли выступить в связи с прекращением прений, вправе приобщить подписанные ими тексты своих выступлений к протоколу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14. Докладчики, содокладчики имеют право на заключительное слово.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15. В ходе сессии председательствующий не вправе комментировать выступления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16. По решению Совета депутатов при нарушении председательствующим положений Регламента полномочия председательствующего могут быть переданы другому председательствующему.</w:t>
      </w:r>
    </w:p>
    <w:p>
      <w:pPr>
        <w:pStyle w:val="29"/>
        <w:ind w:firstLine="540"/>
        <w:jc w:val="both"/>
        <w:outlineLvl w:val="2"/>
        <w:rPr>
          <w:rFonts w:ascii="Times New Roman" w:hAnsi="Times New Roman" w:cs="Times New Roman"/>
          <w:color w:val="000000"/>
          <w:sz w:val="24"/>
          <w:szCs w:val="24"/>
        </w:rPr>
      </w:pPr>
      <w:r>
        <w:rPr>
          <w:rFonts w:ascii="Times New Roman" w:hAnsi="Times New Roman" w:cs="Times New Roman"/>
          <w:color w:val="000000"/>
          <w:sz w:val="24"/>
          <w:szCs w:val="24"/>
        </w:rPr>
        <w:t>17. В</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работе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сессии</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вправе</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принимать</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участие</w:t>
      </w:r>
      <w:r>
        <w:rPr>
          <w:rFonts w:ascii="Times New Roman" w:hAnsi="Times New Roman" w:cs="Times New Roman"/>
          <w:color w:val="000000"/>
          <w:spacing w:val="-26"/>
          <w:sz w:val="24"/>
          <w:szCs w:val="24"/>
        </w:rPr>
        <w:t xml:space="preserve"> </w:t>
      </w:r>
      <w:r>
        <w:rPr>
          <w:rFonts w:ascii="Times New Roman" w:hAnsi="Times New Roman" w:cs="Times New Roman"/>
          <w:color w:val="000000"/>
          <w:sz w:val="24"/>
          <w:szCs w:val="24"/>
        </w:rPr>
        <w:t>староста</w:t>
      </w:r>
      <w:r>
        <w:rPr>
          <w:rFonts w:ascii="Times New Roman" w:hAnsi="Times New Roman" w:cs="Times New Roman"/>
          <w:color w:val="000000"/>
          <w:spacing w:val="-25"/>
          <w:sz w:val="24"/>
          <w:szCs w:val="24"/>
        </w:rPr>
        <w:t xml:space="preserve"> </w:t>
      </w:r>
      <w:r>
        <w:rPr>
          <w:rFonts w:ascii="Times New Roman" w:hAnsi="Times New Roman" w:cs="Times New Roman"/>
          <w:color w:val="000000"/>
          <w:sz w:val="24"/>
          <w:szCs w:val="24"/>
        </w:rPr>
        <w:t>(старосты)  с правом совещательного голоса.</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19. Первая сессия Совета депутатов нового созыва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Первое заседание вновь избранного Совета депутатов в 30-дневный срок со дня избрания не менее двух третей от установленного числа депутатов созывает и ведет глава поселения.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Не позднее чем за две недели до начала работы первой сессии, на совещании вновь избранных депутатов формируется рабочая группа по подготовке первой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Состав рабочей группы утверждается распоряжением Председателя Совета депутатов прежнего созыва.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В состав рабочей группы может войти любой вновь избранный депутат.</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Обязанности по организации совещания вновь избранных депутатов возлагаются на Председателя Совета депутатов прежнего созыва.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К полномочиям рабочей группы относится подготовка проекта решений Совета депутатов и иных документов, связанных с началом работы Совета депутатов нового созыва.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Проекты решений и другие материалы к работе первой сессии должны быть представлены депутатам не позднее чем за 5 дней до дня проведения первой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На первой сессии депутаты: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заслушивают информацию об избрании депутатов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секретаря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счетную комиссию для выборов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проводят выборы Председателя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образуют постоянные комиссии и иные органы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депутатов в состав постоянных комиссий и иных органов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избирают председателей постоянных комиссий;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решают иные вопросы, необходимые для начала работы Совета депутатов нового созыва.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Первая сессия проводится в порядке, предусмотренном настоящим Регламентом.</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20. Виды и способы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Решения Совета депутатов принимаются открытым или тайным голосованием. Открытое голосование может быть поименным.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Решение о проведении поименного голосования на сессии считается принятым, если за него проголосовало не менее одной трети от установленного числа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Открытое голосование осуществляется поднятием руки, а тайное голосование - с использованием бюллетеней.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Результаты голосования по всем вопросам вносятся в протокол заседания сессии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Перед началом голосования председательствующий сообщает количество предложений, которые ставятся на голосование: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уточняет их формулировки и последовательность, в которой они ставятся на голосование;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напоминает, каким большинством голосов должно быть принято решение.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После объявления председательствующим о начале голосования никто не вправе прерывать голосование, кроме как для заявления по порядку ведения заседания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По окончании подсчета голосов председательствующий объявляет, принято решение или не принято.</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Если при определении результатов голосования выявляются процедурные ошибки в голосовании, то по решению сессии может быть проведено повторное голосование.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Тайное голосование проводится по решению Совета депутатов, принятому большинством голосов от числа депутатов, присутствующих на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Бюллетени для тайного голосования изготавливаются под контролем избранной Советом депутатов счетной комиссии в количестве, соответствующем числу зарегистрированных на сессии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Счетная комиссия избирает из своего состава председателя счетной комиссии и секретаря, а также утверждает форму бюллетеня для проведения тайного голосования – данные мероприятия оформляются протоколами.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Время и место тайного голосования, порядок его проведения устанавливаются счетной комиссией и объявляются председателем счетной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Каждому депутату выдается один бюллетень для тайного голосования членами счетной комиссии в соответствии со списком зарегистрированных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О результатах тайного голосования счетная комиссия составляет протокол, который подписывается всеми членами комиссии. Протокол счетной комиссии о результатах тайного голосования утверждает Совет депутатов. Результаты тайного голосования оформляются решением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10. Для определения результатов голосования используются следующие понятия: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установленное число депутатов - число депутатов, определенное Уставом;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число избранных депутатов - число депутатов, фактически избранных в Совет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квалифицированное большинство голосов - число голосов, составляющее две трети от установленного числа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число депутатов, присутствующих на сессии, - число депутатов, зарегистрированных в начале каждого заседания сессии Совета депутатов.</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21. Виды решений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Совет депутатов по вопросам, отнесенным к его компетенции действующим законодательством и Уставом, принимает решения, устанавливающие правила, обязательные для исполнения на территории муниципального образования,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Уставом.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Решения, принимаемые Советом депутатов, подразделяются на: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нормативные правовые решения;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ненормативные правовые решения (решения индивидуального характера);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решения по процедурным вопросам.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Нормативным правовым решением Совета депутатов является решение, обязательное для исполнения на территории муниципального образования, устанавливающее либо отменяющее общеобязательные правила.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Нормативное правовое решение принимается большинством голосов от установленного числа депутатов, если иное не установлено Федеральным законом "Об общих принципах организации местного самоуправления в Российской Федерации", Уставом, настоящим Регламентом или иным решением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4.1.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Решениями индивидуального характера являются решения: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принятии обращений к различным организациям, органам, должностным лицам;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признании обращения депутата или группы депутатов депутатским запросом;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награждении Почетными грамотами и присвоении почетных званий;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избрании (назначении, утверждении, согласовании) на определенную должность или в состав определенного органа, о досрочном прекращении полномочий, об освобождении от должности или выводе из состава органа;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создании, реорганизации или упразднении постоянных комиссий, рабочих групп и иных органов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направлении проекта решения субъекту правотворческой инициативы, внесшему проект, для доработки;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принятии нормативного правового решения в первом чтении;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назначении (проведении) публичных слушаний, опроса, собрания, конференции граждан;</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 удовлетворении или отклонении протеста прокурора;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рассмотрении представления прокурора;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внесении в законодательный орган проектов законов, поправок к проектам законов Новосибирской области, законодательных предложений о внесении изменений в федеральные законы;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иные решения, носящие индивидуальный характер.</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Решение индивидуального характера принимается большинством голосов от установленного числа депутатов, если иное не установлено Уставом, настоящим Регламентом или иным решением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К процедурным вопросам относятся: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перерыве в заседании или закрытии заседания;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предоставлении дополнительного времени для выступления;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предоставлении слова приглашенным на сессию;</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переносе или прекращении прений по вопросу повестки дня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передаче вопроса на рассмотрение комиссии;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изменении способа голосования;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 изменении очередности выступлений;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 проведении дополнительной регистрации.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8. Решение о включении вопросов в повестку дня сессии, о проведении поименного голосования на сессии считается принятым, если за него проголосовало не менее одной трети от числа депутатов, установленного для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Решения по другим процедурным вопросам принимаются большинством голосов от числа присутствующих депутатов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9. Решения по процедурным вопросам отражаются в протоколе и не оформляются самостоятельным документом.</w:t>
      </w:r>
    </w:p>
    <w:p>
      <w:pPr>
        <w:pStyle w:val="29"/>
        <w:ind w:firstLine="540"/>
        <w:jc w:val="both"/>
        <w:outlineLvl w:val="2"/>
        <w:rPr>
          <w:rFonts w:ascii="Times New Roman" w:hAnsi="Times New Roman" w:cs="Times New Roman"/>
          <w:sz w:val="24"/>
          <w:szCs w:val="24"/>
        </w:rPr>
      </w:pPr>
    </w:p>
    <w:p>
      <w:pPr>
        <w:shd w:val="clear" w:color="auto" w:fill="FFFFFF"/>
        <w:ind w:firstLine="567"/>
        <w:jc w:val="both"/>
        <w:rPr>
          <w:color w:val="000000"/>
          <w:sz w:val="24"/>
          <w:szCs w:val="24"/>
        </w:rPr>
      </w:pPr>
      <w:r>
        <w:rPr>
          <w:b/>
          <w:sz w:val="24"/>
          <w:szCs w:val="24"/>
        </w:rPr>
        <w:t xml:space="preserve">Статья 22. </w:t>
      </w:r>
      <w:r>
        <w:rPr>
          <w:b/>
          <w:bCs/>
          <w:color w:val="000000"/>
          <w:sz w:val="24"/>
          <w:szCs w:val="24"/>
        </w:rPr>
        <w:t>Требования, предъявляемые к проектам решений, подлежащих рассмотрению на заседании Совета поселения</w:t>
      </w:r>
    </w:p>
    <w:p>
      <w:pPr>
        <w:shd w:val="clear" w:color="auto" w:fill="FFFFFF"/>
        <w:ind w:firstLine="567"/>
        <w:jc w:val="both"/>
        <w:rPr>
          <w:color w:val="000000"/>
          <w:sz w:val="24"/>
          <w:szCs w:val="24"/>
        </w:rPr>
      </w:pPr>
      <w:r>
        <w:rPr>
          <w:color w:val="000000"/>
          <w:sz w:val="24"/>
          <w:szCs w:val="24"/>
        </w:rPr>
        <w:t> 1. Проект решения, подлежащего рассмотрению на заседании Совета поселения, представляется с обоснованием необходимости его принятия и перечнем правовых актов, которые с принятием предлагаемого решения должны быть изменены, отменены, признаны утратившими силу или вновь разработаны.</w:t>
      </w:r>
    </w:p>
    <w:p>
      <w:pPr>
        <w:shd w:val="clear" w:color="auto" w:fill="FFFFFF"/>
        <w:ind w:firstLine="567"/>
        <w:jc w:val="both"/>
        <w:rPr>
          <w:color w:val="000000"/>
          <w:sz w:val="24"/>
          <w:szCs w:val="24"/>
        </w:rPr>
      </w:pPr>
      <w:r>
        <w:rPr>
          <w:color w:val="000000"/>
          <w:sz w:val="24"/>
          <w:szCs w:val="24"/>
        </w:rPr>
        <w:t xml:space="preserve">2.   В случаях необходимости к проектам прилагаются заключения специалистов, а также заинтересованных лиц.  </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23. Рассмотрение проектов решений на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Рассмотрение проектов решений на сессии осуществляется в одном чтении.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Рассмотрение решений осуществляется в следующем порядке: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доклад (и содоклад);</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обсуждение вопроса (вопросы к докладчику и содокладчику, выступления по обсуждаемому вопросу, заключительное слово докладчика и (или) содокладчика);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проекта решения за основу;</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внесение поправок к проекту правового акта;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обсуждение внесенных поправок (выступление депутата, внесшего поправку; вопросы к депутату и ответы на вопросы);</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поправок (отдельно по каждой поправке);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 голосование за принятие решения в целом.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В случае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который обсуждается в установленном порядке.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Решение об образовании и составе редакционной согласительной комиссии считается принятым, если за него проголосовало более половины от числа депутатов, присутствующих на заседании.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Не принятый в целом проект решения может быть снят с рассмотрения, либо сессия принимает иное решение процедурного характера.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Принятое нормативное правовое решение в течение 7 дней направляется главе поселения для подписания и обнародования.</w:t>
      </w:r>
    </w:p>
    <w:p>
      <w:pPr>
        <w:shd w:val="clear" w:color="auto" w:fill="FFFFFF"/>
        <w:ind w:firstLine="567"/>
        <w:jc w:val="both"/>
        <w:rPr>
          <w:color w:val="000000"/>
          <w:sz w:val="24"/>
          <w:szCs w:val="24"/>
        </w:rPr>
      </w:pPr>
      <w:r>
        <w:rPr>
          <w:sz w:val="24"/>
          <w:szCs w:val="24"/>
        </w:rPr>
        <w:t>Глава поселения имеет право отклонить нормативное правовое решение, принятое Советом депутатов. В этом случае указанное нормативное правовое решение в течение 7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поселения отклонит нормативное правовое решение, оно вновь рассматривается Советом депутатов. Если при повторном рассмотрении указанное нормативное правовое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поселения в течение семи дней и обнародованию.</w:t>
      </w:r>
      <w:r>
        <w:rPr>
          <w:color w:val="000000"/>
          <w:sz w:val="24"/>
          <w:szCs w:val="24"/>
        </w:rPr>
        <w:t xml:space="preserve"> </w:t>
      </w:r>
    </w:p>
    <w:p>
      <w:pPr>
        <w:shd w:val="clear" w:color="auto" w:fill="FFFFFF"/>
        <w:ind w:firstLine="567"/>
        <w:jc w:val="both"/>
        <w:rPr>
          <w:color w:val="000000"/>
          <w:sz w:val="24"/>
          <w:szCs w:val="24"/>
        </w:rPr>
      </w:pPr>
    </w:p>
    <w:p>
      <w:pPr>
        <w:shd w:val="clear" w:color="auto" w:fill="FFFFFF"/>
        <w:ind w:firstLine="567"/>
        <w:jc w:val="both"/>
        <w:rPr>
          <w:color w:val="000000"/>
          <w:sz w:val="24"/>
          <w:szCs w:val="24"/>
        </w:rPr>
      </w:pPr>
      <w:r>
        <w:rPr>
          <w:b/>
          <w:color w:val="000000"/>
          <w:sz w:val="24"/>
          <w:szCs w:val="24"/>
        </w:rPr>
        <w:t>Статья 24.</w:t>
      </w:r>
      <w:r>
        <w:rPr>
          <w:b/>
          <w:bCs/>
          <w:color w:val="000000"/>
          <w:sz w:val="24"/>
          <w:szCs w:val="24"/>
        </w:rPr>
        <w:t> Вступление в силу решений Совета</w:t>
      </w:r>
    </w:p>
    <w:p>
      <w:pPr>
        <w:shd w:val="clear" w:color="auto" w:fill="FFFFFF"/>
        <w:ind w:firstLine="567"/>
        <w:jc w:val="both"/>
        <w:rPr>
          <w:color w:val="000000"/>
          <w:sz w:val="24"/>
          <w:szCs w:val="24"/>
        </w:rPr>
      </w:pPr>
      <w:r>
        <w:rPr>
          <w:color w:val="000000"/>
          <w:sz w:val="24"/>
          <w:szCs w:val="24"/>
        </w:rPr>
        <w:t> 1. Решения Совета вступают в силу с момента их подписания, если иное не предусмотрено самим решением, Уставом   поселения и настоящим Регламентом.</w:t>
      </w:r>
    </w:p>
    <w:p>
      <w:pPr>
        <w:shd w:val="clear" w:color="auto" w:fill="FFFFFF"/>
        <w:ind w:firstLine="567"/>
        <w:jc w:val="both"/>
        <w:rPr>
          <w:color w:val="000000"/>
          <w:sz w:val="24"/>
          <w:szCs w:val="24"/>
        </w:rPr>
      </w:pPr>
      <w:r>
        <w:rPr>
          <w:color w:val="000000"/>
          <w:sz w:val="24"/>
          <w:szCs w:val="24"/>
        </w:rPr>
        <w:t>2. Решения Совета, носящие нормативный правовой характер, вступившие в силу, в течение десяти дней направляются в прокуратуру района.</w:t>
      </w:r>
    </w:p>
    <w:p>
      <w:pPr>
        <w:shd w:val="clear" w:color="auto" w:fill="FFFFFF"/>
        <w:ind w:firstLine="567"/>
        <w:jc w:val="both"/>
        <w:rPr>
          <w:color w:val="000000"/>
          <w:sz w:val="24"/>
          <w:szCs w:val="24"/>
        </w:rPr>
      </w:pPr>
      <w:r>
        <w:rPr>
          <w:color w:val="000000"/>
          <w:sz w:val="24"/>
          <w:szCs w:val="24"/>
        </w:rPr>
        <w:t> </w:t>
      </w:r>
    </w:p>
    <w:p>
      <w:pPr>
        <w:shd w:val="clear" w:color="auto" w:fill="FFFFFF"/>
        <w:ind w:firstLine="567"/>
        <w:jc w:val="both"/>
        <w:rPr>
          <w:color w:val="000000"/>
          <w:sz w:val="24"/>
          <w:szCs w:val="24"/>
        </w:rPr>
      </w:pPr>
      <w:r>
        <w:rPr>
          <w:b/>
          <w:color w:val="000000"/>
          <w:sz w:val="24"/>
          <w:szCs w:val="24"/>
        </w:rPr>
        <w:t>Статья 25.</w:t>
      </w:r>
      <w:r>
        <w:rPr>
          <w:b/>
          <w:bCs/>
          <w:color w:val="000000"/>
          <w:sz w:val="24"/>
          <w:szCs w:val="24"/>
        </w:rPr>
        <w:t> Порядок отмены решений Совета</w:t>
      </w:r>
    </w:p>
    <w:p>
      <w:pPr>
        <w:shd w:val="clear" w:color="auto" w:fill="FFFFFF"/>
        <w:ind w:firstLine="567"/>
        <w:jc w:val="both"/>
        <w:rPr>
          <w:color w:val="000000"/>
          <w:sz w:val="24"/>
          <w:szCs w:val="24"/>
        </w:rPr>
      </w:pPr>
      <w:r>
        <w:rPr>
          <w:color w:val="000000"/>
          <w:sz w:val="24"/>
          <w:szCs w:val="24"/>
        </w:rPr>
        <w:t> 1. Решение Совета может быть отменено в том же порядке, в котором оно было принято.</w:t>
      </w:r>
    </w:p>
    <w:p>
      <w:pPr>
        <w:shd w:val="clear" w:color="auto" w:fill="FFFFFF"/>
        <w:ind w:firstLine="567"/>
        <w:jc w:val="both"/>
        <w:rPr>
          <w:color w:val="000000"/>
          <w:sz w:val="24"/>
          <w:szCs w:val="24"/>
        </w:rPr>
      </w:pPr>
      <w:r>
        <w:rPr>
          <w:color w:val="000000"/>
          <w:sz w:val="24"/>
          <w:szCs w:val="24"/>
        </w:rPr>
        <w:t>2. Вопрос об отмене ранее принятых решений Совета может быть рассмотрен Советом по предложению главы поселения, депутатской комиссии Совета, не менее 1/3 от установленного числа депутатов Совета.</w:t>
      </w:r>
    </w:p>
    <w:p>
      <w:pPr>
        <w:shd w:val="clear" w:color="auto" w:fill="FFFFFF"/>
        <w:ind w:firstLine="567"/>
        <w:jc w:val="both"/>
        <w:rPr>
          <w:color w:val="000000"/>
          <w:sz w:val="24"/>
          <w:szCs w:val="24"/>
        </w:rPr>
      </w:pPr>
      <w:r>
        <w:rPr>
          <w:color w:val="000000"/>
          <w:sz w:val="24"/>
          <w:szCs w:val="24"/>
        </w:rPr>
        <w:t>3. Предложения главы поселения, прокурора по данному вопросу рассматриваются на заседании Совета в обязательном порядке.</w:t>
      </w:r>
    </w:p>
    <w:p>
      <w:pPr>
        <w:shd w:val="clear" w:color="auto" w:fill="FFFFFF"/>
        <w:ind w:firstLine="567"/>
        <w:jc w:val="both"/>
        <w:rPr>
          <w:color w:val="000000"/>
          <w:sz w:val="24"/>
          <w:szCs w:val="24"/>
        </w:rPr>
      </w:pPr>
      <w:r>
        <w:rPr>
          <w:color w:val="000000"/>
          <w:sz w:val="24"/>
          <w:szCs w:val="24"/>
        </w:rPr>
        <w:t> </w:t>
      </w:r>
    </w:p>
    <w:p>
      <w:pPr>
        <w:shd w:val="clear" w:color="auto" w:fill="FFFFFF"/>
        <w:ind w:firstLine="567"/>
        <w:jc w:val="both"/>
        <w:rPr>
          <w:color w:val="000000"/>
          <w:sz w:val="24"/>
          <w:szCs w:val="24"/>
        </w:rPr>
      </w:pPr>
      <w:r>
        <w:rPr>
          <w:b/>
          <w:color w:val="000000"/>
          <w:sz w:val="24"/>
          <w:szCs w:val="24"/>
        </w:rPr>
        <w:t>Статья 26.</w:t>
      </w:r>
      <w:r>
        <w:rPr>
          <w:b/>
          <w:bCs/>
          <w:color w:val="000000"/>
          <w:sz w:val="24"/>
          <w:szCs w:val="24"/>
        </w:rPr>
        <w:t> Обязательность к исполнению решений Совета</w:t>
      </w:r>
    </w:p>
    <w:p>
      <w:pPr>
        <w:shd w:val="clear" w:color="auto" w:fill="FFFFFF"/>
        <w:ind w:firstLine="567"/>
        <w:jc w:val="both"/>
        <w:rPr>
          <w:color w:val="000000"/>
          <w:sz w:val="24"/>
          <w:szCs w:val="24"/>
        </w:rPr>
      </w:pPr>
      <w:r>
        <w:rPr>
          <w:color w:val="000000"/>
          <w:sz w:val="24"/>
          <w:szCs w:val="24"/>
        </w:rPr>
        <w:t> 1. Решения Совета принятые в пределах его компетенции, обязательны к исполнению на территории поселения всеми предприятиями, учреждениями, организациями, независимо от форм собственности, должностными лицами и гражданами.</w:t>
      </w:r>
    </w:p>
    <w:p>
      <w:pPr>
        <w:shd w:val="clear" w:color="auto" w:fill="FFFFFF"/>
        <w:ind w:firstLine="567"/>
        <w:jc w:val="both"/>
        <w:rPr>
          <w:color w:val="000000"/>
          <w:sz w:val="24"/>
          <w:szCs w:val="24"/>
        </w:rPr>
      </w:pPr>
      <w:r>
        <w:rPr>
          <w:color w:val="000000"/>
          <w:sz w:val="24"/>
          <w:szCs w:val="24"/>
        </w:rPr>
        <w:t>2. Невыполнение решений Совета влечет ответственность в установленном законом порядке.</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27. Порядок работы с протестами и представлениями прокурора</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Протест прокурора (далее - протест), представление прокурора (далее - представление), поступившие в Совет депутатов, регистрируются в установленном порядке и направляются Председателю.</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Председатель направляет протест или представление в комиссию в соответствии с вопросами ее ведения (далее - профильная комиссия).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Протест (представление) рассматривается на ближайшем заседании комиссии, после чего выносится на рассмотрение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Протест (представление) подлежат рассмотрению на ближайшей сессии. Протест может быть удовлетворен полностью или частично либо отклонен Советом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О дне заседания профильной комиссии, а также о дне заседания сессии, на которых планируется рассмотреть протест (представление), сообщается прокурору, внесшему протест (представление).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По результатам рассмотрения представления на заседании профильной комиссии должны быть рекомендованы конкретные меры по устранению допущенных нарушений закона, их причин и условий, им способствующих.</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В случае если по результатам рассмотрения протеста на заседании комиссии принято решение рекомендовать Совету депутатов удовлетворить протест, то профильной комиссией готовится проект решения Совета депутатов о внесении изменений в решение, на которое был внесен протест, или об отмене соответствующего решения.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7. О принятых решениях Совета депутатов по результатам рассмотрения протеста (представления), а также о результатах принятых мер по протесту (представлению) сообщается прокурору, принесшему протест (представление) в письменной форме.</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28. Порядок работы с обращениями граждан и организаций</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Обращения граждан и организаций, поступившие в Совет депутатов, регистрируются в установленном порядке.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Рассмотрение обращений осуществляется в соответствии с действующим законодательством, распоряжениями Председателя и установленными правилами делопроизводства.</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29. Депутатский запрос</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Обращение депутата или группы депутатов к руководителям расположенных на территории Кыштовского  района государственных и муниципальных органов, организаций, общественных объединений по вопросам, находящимся в ведении муниципального образования, по решению сессии может быть признано депутатским запросом.</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Обращение оглашается председательствующим на заседании сессии.</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3. Решение о признании обращения депутата депутатским запросом считается принятым, если за него проголосовало не менее половины от числа избранных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4. В случае принятия Советом депутатов решения о признании обращения депутатским запросом запрос направляется вместе с решением в адрес соответствующих руководителей или должностных лиц.</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5. Письменный ответ должностного лица, в адрес которого направлен депутатский запрос, может рассматриваться на сессии Совета депутатов. По результатам обсуждения в связи с депутатским запросом Совет депутатов принимает решение.</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6. Должностные лица, которым адресован запрос, могут быть по решению Совета заслушаны с устным ответом на заседании сессии Совета в порядке, установленном настоящим Регламентом.</w:t>
      </w:r>
    </w:p>
    <w:p>
      <w:pPr>
        <w:pStyle w:val="29"/>
        <w:ind w:firstLine="540"/>
        <w:jc w:val="both"/>
        <w:outlineLvl w:val="2"/>
        <w:rPr>
          <w:rFonts w:ascii="Times New Roman" w:hAnsi="Times New Roman" w:cs="Times New Roman"/>
          <w:sz w:val="24"/>
          <w:szCs w:val="24"/>
        </w:rPr>
      </w:pPr>
    </w:p>
    <w:p>
      <w:pPr>
        <w:pStyle w:val="29"/>
        <w:ind w:firstLine="540"/>
        <w:jc w:val="both"/>
        <w:outlineLvl w:val="2"/>
        <w:rPr>
          <w:rFonts w:ascii="Times New Roman" w:hAnsi="Times New Roman" w:cs="Times New Roman"/>
          <w:b/>
          <w:sz w:val="24"/>
          <w:szCs w:val="24"/>
        </w:rPr>
      </w:pPr>
      <w:r>
        <w:rPr>
          <w:rFonts w:ascii="Times New Roman" w:hAnsi="Times New Roman" w:cs="Times New Roman"/>
          <w:b/>
          <w:sz w:val="24"/>
          <w:szCs w:val="24"/>
        </w:rPr>
        <w:t>Статья 30. Мероприятия в Совете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1. По решению Совета депутатов для обсуждения проектов муниципальных правовых актов по вопросам местного значения с участием жителей поселения могут проводиться публичные слушания.</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Публичные слушания проводятся в соответствии с Уставом муниципального образования и Положением о публичных слушаниях, принимаемым решением Совета депутатов.</w:t>
      </w:r>
    </w:p>
    <w:p>
      <w:pPr>
        <w:pStyle w:val="29"/>
        <w:ind w:firstLine="540"/>
        <w:jc w:val="both"/>
        <w:outlineLvl w:val="2"/>
        <w:rPr>
          <w:rFonts w:ascii="Times New Roman" w:hAnsi="Times New Roman" w:cs="Times New Roman"/>
          <w:sz w:val="24"/>
          <w:szCs w:val="24"/>
        </w:rPr>
      </w:pPr>
      <w:r>
        <w:rPr>
          <w:rFonts w:ascii="Times New Roman" w:hAnsi="Times New Roman" w:cs="Times New Roman"/>
          <w:sz w:val="24"/>
          <w:szCs w:val="24"/>
        </w:rPr>
        <w:t>2. Во время проведения указанных мероприятий ведется протокол, который подписывается председательствующим на соответствующем мероприятии.</w:t>
      </w:r>
    </w:p>
    <w:p>
      <w:pPr>
        <w:pStyle w:val="29"/>
        <w:ind w:firstLine="540"/>
        <w:jc w:val="both"/>
        <w:outlineLvl w:val="2"/>
        <w:rPr>
          <w:rFonts w:ascii="Times New Roman" w:hAnsi="Times New Roman" w:cs="Times New Roman"/>
          <w:sz w:val="24"/>
          <w:szCs w:val="24"/>
        </w:rPr>
      </w:pP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Глава IV. ПОРЯДОК ИЗБРАНИЯ ГЛАВЫ ПОСЕЛЕНИЯ</w:t>
      </w:r>
    </w:p>
    <w:p>
      <w:pPr>
        <w:pStyle w:val="29"/>
        <w:ind w:firstLine="540"/>
        <w:jc w:val="both"/>
        <w:outlineLvl w:val="2"/>
        <w:rPr>
          <w:rFonts w:ascii="Times New Roman" w:hAnsi="Times New Roman" w:cs="Times New Roman"/>
          <w:sz w:val="24"/>
          <w:szCs w:val="24"/>
        </w:rPr>
      </w:pPr>
    </w:p>
    <w:p>
      <w:pPr>
        <w:widowControl w:val="0"/>
        <w:shd w:val="clear" w:color="auto" w:fill="FFFFFF"/>
        <w:tabs>
          <w:tab w:val="left" w:leader="underscore" w:pos="5573"/>
        </w:tabs>
        <w:autoSpaceDE w:val="0"/>
        <w:autoSpaceDN w:val="0"/>
        <w:adjustRightInd w:val="0"/>
        <w:spacing w:before="58"/>
        <w:ind w:left="298" w:right="10"/>
        <w:contextualSpacing/>
        <w:jc w:val="both"/>
        <w:rPr>
          <w:b/>
          <w:sz w:val="24"/>
          <w:szCs w:val="24"/>
        </w:rPr>
      </w:pPr>
      <w:r>
        <w:rPr>
          <w:b/>
          <w:spacing w:val="-1"/>
          <w:sz w:val="24"/>
          <w:szCs w:val="24"/>
        </w:rPr>
        <w:t>Статья 31. Порядок избрания Главы</w:t>
      </w:r>
      <w:r>
        <w:rPr>
          <w:b/>
          <w:sz w:val="24"/>
          <w:szCs w:val="24"/>
        </w:rPr>
        <w:t xml:space="preserve"> поселения</w:t>
      </w:r>
    </w:p>
    <w:p>
      <w:pPr>
        <w:ind w:firstLine="510"/>
        <w:jc w:val="both"/>
        <w:rPr>
          <w:sz w:val="24"/>
          <w:szCs w:val="24"/>
        </w:rPr>
      </w:pPr>
      <w:r>
        <w:rPr>
          <w:sz w:val="24"/>
          <w:szCs w:val="24"/>
        </w:rPr>
        <w:t>1. Глава поселения избирается Советом депутатов из числа кандидатов, представленных конкурсной комиссией по результатам конкурса, в порядке, установленном настоящей статьей.</w:t>
      </w:r>
    </w:p>
    <w:p>
      <w:pPr>
        <w:ind w:firstLine="510"/>
        <w:jc w:val="both"/>
        <w:rPr>
          <w:sz w:val="24"/>
          <w:szCs w:val="24"/>
        </w:rPr>
      </w:pPr>
      <w:r>
        <w:rPr>
          <w:sz w:val="24"/>
          <w:szCs w:val="24"/>
        </w:rPr>
        <w:t>2. Глава избирается на сессии Совета депутатов.</w:t>
      </w:r>
    </w:p>
    <w:p>
      <w:pPr>
        <w:ind w:firstLine="510"/>
        <w:jc w:val="both"/>
        <w:rPr>
          <w:sz w:val="24"/>
          <w:szCs w:val="24"/>
        </w:rPr>
      </w:pPr>
      <w:r>
        <w:rPr>
          <w:sz w:val="24"/>
          <w:szCs w:val="24"/>
        </w:rPr>
        <w:t>3. Совет депутатов не позднее 3 рабочих дней со дня поступления протокола конкурсной комиссии, содержащего результаты конкурса, рассматривает представленных конкурсной комиссией не менее двух кандидатов на должность Главы и принимает решение об избрании Главы.</w:t>
      </w:r>
    </w:p>
    <w:p>
      <w:pPr>
        <w:ind w:firstLine="510"/>
        <w:jc w:val="both"/>
        <w:rPr>
          <w:color w:val="000000"/>
          <w:sz w:val="24"/>
          <w:szCs w:val="24"/>
        </w:rPr>
      </w:pPr>
      <w:r>
        <w:rPr>
          <w:sz w:val="24"/>
          <w:szCs w:val="24"/>
        </w:rPr>
        <w:t xml:space="preserve">4. На </w:t>
      </w:r>
      <w:r>
        <w:rPr>
          <w:color w:val="000000"/>
          <w:sz w:val="24"/>
          <w:szCs w:val="24"/>
        </w:rPr>
        <w:t xml:space="preserve">сессии Совета депутатов кандидаты для избрания на должность Главы представляются председательствующим. </w:t>
      </w:r>
    </w:p>
    <w:p>
      <w:pPr>
        <w:ind w:firstLine="510"/>
        <w:jc w:val="both"/>
        <w:rPr>
          <w:sz w:val="24"/>
          <w:szCs w:val="24"/>
        </w:rPr>
      </w:pPr>
      <w:r>
        <w:rPr>
          <w:sz w:val="24"/>
          <w:szCs w:val="24"/>
        </w:rPr>
        <w:t xml:space="preserve">5. Депутаты Совета депутатов вправе задавать кандидатам на должность Главы вопросы. </w:t>
      </w:r>
    </w:p>
    <w:p>
      <w:pPr>
        <w:ind w:firstLine="510"/>
        <w:jc w:val="both"/>
        <w:rPr>
          <w:sz w:val="24"/>
          <w:szCs w:val="24"/>
        </w:rPr>
      </w:pPr>
      <w:r>
        <w:rPr>
          <w:sz w:val="24"/>
          <w:szCs w:val="24"/>
        </w:rPr>
        <w:t>6. Решение об избрании Главы принимается открытым голосованием, в порядке, установленном статьей 20 настоящего Регламента.</w:t>
      </w:r>
    </w:p>
    <w:p>
      <w:pPr>
        <w:ind w:firstLine="510"/>
        <w:jc w:val="both"/>
        <w:rPr>
          <w:sz w:val="24"/>
          <w:szCs w:val="24"/>
        </w:rPr>
      </w:pPr>
      <w:r>
        <w:rPr>
          <w:sz w:val="24"/>
          <w:szCs w:val="24"/>
        </w:rPr>
        <w:t>7. Избранным считается кандидат, набравший в результате голосования большинство  голосов депутатов Совета депутатов от установленной численности Совета депутатов</w:t>
      </w:r>
      <w:r>
        <w:rPr>
          <w:bCs/>
          <w:sz w:val="24"/>
          <w:szCs w:val="24"/>
        </w:rPr>
        <w:t>.</w:t>
      </w:r>
      <w:r>
        <w:rPr>
          <w:sz w:val="24"/>
          <w:szCs w:val="24"/>
        </w:rPr>
        <w:t xml:space="preserve"> В случае, если ни один из кандидатов не наберет необходимое число голосов, </w:t>
      </w:r>
      <w:r>
        <w:rPr>
          <w:color w:val="000000"/>
          <w:spacing w:val="-5"/>
          <w:sz w:val="24"/>
          <w:szCs w:val="24"/>
        </w:rPr>
        <w:t>Совет депутатов не позднее 15 рабочих дней со дня проведения голосования принимает решение об объявлении нового конкурса</w:t>
      </w:r>
      <w:r>
        <w:rPr>
          <w:sz w:val="24"/>
          <w:szCs w:val="24"/>
        </w:rPr>
        <w:t>.</w:t>
      </w:r>
    </w:p>
    <w:p>
      <w:pPr>
        <w:ind w:firstLine="510"/>
        <w:jc w:val="both"/>
        <w:rPr>
          <w:bCs/>
          <w:sz w:val="24"/>
          <w:szCs w:val="24"/>
        </w:rPr>
      </w:pPr>
      <w:r>
        <w:rPr>
          <w:bCs/>
          <w:sz w:val="24"/>
          <w:szCs w:val="24"/>
        </w:rPr>
        <w:t>8.</w:t>
      </w:r>
      <w:r>
        <w:rPr>
          <w:sz w:val="24"/>
          <w:szCs w:val="24"/>
        </w:rPr>
        <w:t> </w:t>
      </w:r>
      <w:r>
        <w:rPr>
          <w:bCs/>
          <w:sz w:val="24"/>
          <w:szCs w:val="24"/>
        </w:rPr>
        <w:t xml:space="preserve">Кандидат, избранный Главой, обязан </w:t>
      </w:r>
      <w:r>
        <w:rPr>
          <w:bCs/>
          <w:color w:val="000000"/>
          <w:sz w:val="24"/>
          <w:szCs w:val="24"/>
        </w:rPr>
        <w:t xml:space="preserve">в </w:t>
      </w:r>
      <w:r>
        <w:rPr>
          <w:rStyle w:val="115"/>
          <w:rFonts w:ascii="Times New Roman" w:hAnsi="Times New Roman" w:cs="Times New Roman"/>
          <w:color w:val="000000"/>
          <w:sz w:val="24"/>
          <w:szCs w:val="24"/>
        </w:rPr>
        <w:t>течение пяти рабочих дней со дня принятия решения Советом депутатов</w:t>
      </w:r>
      <w:r>
        <w:rPr>
          <w:bCs/>
          <w:color w:val="000000"/>
          <w:sz w:val="24"/>
          <w:szCs w:val="24"/>
        </w:rPr>
        <w:t xml:space="preserve"> </w:t>
      </w:r>
      <w:r>
        <w:rPr>
          <w:bCs/>
          <w:sz w:val="24"/>
          <w:szCs w:val="24"/>
        </w:rPr>
        <w:t>представить в Совет депутатов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w:t>
      </w:r>
    </w:p>
    <w:p>
      <w:pPr>
        <w:ind w:firstLine="510"/>
        <w:jc w:val="both"/>
        <w:rPr>
          <w:bCs/>
          <w:sz w:val="24"/>
          <w:szCs w:val="24"/>
        </w:rPr>
      </w:pPr>
      <w:r>
        <w:rPr>
          <w:bCs/>
          <w:sz w:val="24"/>
          <w:szCs w:val="24"/>
        </w:rPr>
        <w:t>9. В день представления избранным Главой копии приказа (иного документа) об освобождении от обязанностей, несовместимых со статусом главы муниципального образования, ему вручается решение Совета депутатов об избрании.</w:t>
      </w:r>
    </w:p>
    <w:p>
      <w:pPr>
        <w:ind w:firstLine="510"/>
        <w:jc w:val="both"/>
        <w:rPr>
          <w:sz w:val="24"/>
          <w:szCs w:val="24"/>
        </w:rPr>
      </w:pPr>
      <w:r>
        <w:rPr>
          <w:bCs/>
          <w:sz w:val="24"/>
          <w:szCs w:val="24"/>
        </w:rPr>
        <w:t xml:space="preserve">10. Если кандидат, избранный </w:t>
      </w:r>
      <w:r>
        <w:rPr>
          <w:bCs/>
          <w:color w:val="000000"/>
          <w:sz w:val="24"/>
          <w:szCs w:val="24"/>
        </w:rPr>
        <w:t>Главой, не выполнит требования, предусмотренного пунктом 8 настоящей статьи, Совет депутатов отменяет свое решение об избрании кандидата Главой и</w:t>
      </w:r>
      <w:r>
        <w:rPr>
          <w:i/>
          <w:color w:val="000000"/>
          <w:sz w:val="24"/>
          <w:szCs w:val="24"/>
        </w:rPr>
        <w:t xml:space="preserve"> </w:t>
      </w:r>
      <w:r>
        <w:rPr>
          <w:color w:val="000000"/>
          <w:sz w:val="24"/>
          <w:szCs w:val="24"/>
        </w:rPr>
        <w:t xml:space="preserve">не позднее 15 рабочих дней со дня истечения срока, предусмотренного пунктом 8 настоящей статьи, </w:t>
      </w:r>
      <w:r>
        <w:rPr>
          <w:bCs/>
          <w:sz w:val="24"/>
          <w:szCs w:val="24"/>
        </w:rPr>
        <w:t>объявляет новый конкурс.</w:t>
      </w:r>
    </w:p>
    <w:p>
      <w:pPr>
        <w:pStyle w:val="29"/>
        <w:ind w:firstLine="0"/>
        <w:jc w:val="center"/>
        <w:outlineLvl w:val="1"/>
        <w:rPr>
          <w:rFonts w:ascii="Times New Roman" w:hAnsi="Times New Roman" w:cs="Times New Roman"/>
          <w:sz w:val="24"/>
          <w:szCs w:val="24"/>
        </w:rPr>
      </w:pPr>
      <w:r>
        <w:rPr>
          <w:rFonts w:ascii="Times New Roman" w:hAnsi="Times New Roman" w:cs="Times New Roman"/>
          <w:sz w:val="24"/>
          <w:szCs w:val="24"/>
        </w:rPr>
        <w:t>Глава V. ЗАКЛЮЧИТЕЛЬНЫЕ ПОЛОЖЕНИЯ</w:t>
      </w:r>
    </w:p>
    <w:p>
      <w:pPr>
        <w:shd w:val="clear" w:color="auto" w:fill="FFFFFF"/>
        <w:ind w:firstLine="567"/>
        <w:jc w:val="both"/>
        <w:rPr>
          <w:color w:val="000000"/>
          <w:sz w:val="24"/>
          <w:szCs w:val="24"/>
        </w:rPr>
      </w:pPr>
      <w:r>
        <w:rPr>
          <w:color w:val="000000"/>
          <w:sz w:val="24"/>
          <w:szCs w:val="24"/>
        </w:rPr>
        <w:t> </w:t>
      </w:r>
    </w:p>
    <w:p>
      <w:pPr>
        <w:shd w:val="clear" w:color="auto" w:fill="FFFFFF"/>
        <w:ind w:firstLine="567"/>
        <w:jc w:val="both"/>
        <w:rPr>
          <w:color w:val="000000"/>
          <w:sz w:val="24"/>
          <w:szCs w:val="24"/>
        </w:rPr>
      </w:pPr>
      <w:r>
        <w:rPr>
          <w:b/>
          <w:color w:val="000000"/>
          <w:sz w:val="24"/>
          <w:szCs w:val="24"/>
        </w:rPr>
        <w:t>Статья 32</w:t>
      </w:r>
      <w:r>
        <w:rPr>
          <w:b/>
          <w:bCs/>
          <w:color w:val="000000"/>
          <w:sz w:val="24"/>
          <w:szCs w:val="24"/>
        </w:rPr>
        <w:t>. Правила депутатской этики</w:t>
      </w:r>
    </w:p>
    <w:p>
      <w:pPr>
        <w:shd w:val="clear" w:color="auto" w:fill="FFFFFF"/>
        <w:ind w:firstLine="567"/>
        <w:jc w:val="both"/>
        <w:rPr>
          <w:color w:val="000000"/>
          <w:sz w:val="24"/>
          <w:szCs w:val="24"/>
        </w:rPr>
      </w:pPr>
      <w:r>
        <w:rPr>
          <w:color w:val="000000"/>
          <w:sz w:val="24"/>
          <w:szCs w:val="24"/>
        </w:rPr>
        <w:t> 1. К правилам депутатской этики относятся не регулируемые действующим законодательством отношения между депутатами, депутатами и избирателями, представителями государственных органов, администрации поселения и организаций.</w:t>
      </w:r>
    </w:p>
    <w:p>
      <w:pPr>
        <w:shd w:val="clear" w:color="auto" w:fill="FFFFFF"/>
        <w:ind w:firstLine="567"/>
        <w:jc w:val="both"/>
        <w:rPr>
          <w:color w:val="000000"/>
          <w:sz w:val="24"/>
          <w:szCs w:val="24"/>
        </w:rPr>
      </w:pPr>
      <w:r>
        <w:rPr>
          <w:color w:val="000000"/>
          <w:sz w:val="24"/>
          <w:szCs w:val="24"/>
        </w:rPr>
        <w:t>2. Депутат Совета поселения должен в равной мере соблюдать собственное достоинство и уважать достоинство других депутатов Совета поселения, а также должностных лиц и граждан, с которыми он вступает в отношения в связи с исполнением обязанностей депутата Совета поселения.</w:t>
      </w:r>
    </w:p>
    <w:p>
      <w:pPr>
        <w:shd w:val="clear" w:color="auto" w:fill="FFFFFF"/>
        <w:ind w:firstLine="567"/>
        <w:jc w:val="both"/>
        <w:rPr>
          <w:color w:val="000000"/>
          <w:sz w:val="24"/>
          <w:szCs w:val="24"/>
        </w:rPr>
      </w:pPr>
      <w:r>
        <w:rPr>
          <w:color w:val="000000"/>
          <w:sz w:val="24"/>
          <w:szCs w:val="24"/>
        </w:rPr>
        <w:t>3. Депутат Совета поселения должен воздерживаться от действий, заявлений и поступков, способных скомпрометировать его самого, других депутатов. Депутат не должен использовать в своей речи грубые и некорректные выражения, призывать к незаконным и насильственным действиям. При нарушении этих требований на заседании Совета поселения председательствующий делает официальное предупреждение о недопустимости подобных высказываний и призывов.</w:t>
      </w:r>
    </w:p>
    <w:p>
      <w:pPr>
        <w:shd w:val="clear" w:color="auto" w:fill="FFFFFF"/>
        <w:ind w:firstLine="567"/>
        <w:jc w:val="both"/>
        <w:rPr>
          <w:color w:val="000000"/>
          <w:sz w:val="24"/>
          <w:szCs w:val="24"/>
        </w:rPr>
      </w:pPr>
      <w:r>
        <w:rPr>
          <w:color w:val="000000"/>
          <w:sz w:val="24"/>
          <w:szCs w:val="24"/>
        </w:rPr>
        <w:t>4. Председательствующий на заседании Совета поселения не вправе комментировать выступления депутатов, давать характеристику выступающим.</w:t>
      </w:r>
    </w:p>
    <w:p>
      <w:pPr>
        <w:shd w:val="clear" w:color="auto" w:fill="FFFFFF"/>
        <w:ind w:firstLine="567"/>
        <w:jc w:val="both"/>
        <w:rPr>
          <w:color w:val="000000"/>
          <w:sz w:val="24"/>
          <w:szCs w:val="24"/>
        </w:rPr>
      </w:pPr>
      <w:r>
        <w:rPr>
          <w:color w:val="000000"/>
          <w:sz w:val="24"/>
          <w:szCs w:val="24"/>
        </w:rPr>
        <w:t>5. Депутат в средствах массовой информации, на пресс-конференциях, митингах, в публичных заявлениях, анализируя деятельность государственных органов, органов местного самоуправления и общественных объединений, должностных лиц и граждан, должен использовать только достоверные и проверенные факты.</w:t>
      </w:r>
    </w:p>
    <w:p>
      <w:pPr>
        <w:shd w:val="clear" w:color="auto" w:fill="FFFFFF"/>
        <w:ind w:firstLine="567"/>
        <w:jc w:val="both"/>
        <w:rPr>
          <w:color w:val="000000"/>
          <w:sz w:val="24"/>
          <w:szCs w:val="24"/>
        </w:rPr>
      </w:pPr>
    </w:p>
    <w:p>
      <w:pPr>
        <w:shd w:val="clear" w:color="auto" w:fill="FFFFFF"/>
        <w:ind w:firstLine="567"/>
        <w:jc w:val="both"/>
        <w:rPr>
          <w:color w:val="000000"/>
          <w:sz w:val="24"/>
          <w:szCs w:val="24"/>
        </w:rPr>
      </w:pPr>
      <w:r>
        <w:rPr>
          <w:b/>
          <w:color w:val="000000"/>
          <w:sz w:val="24"/>
          <w:szCs w:val="24"/>
        </w:rPr>
        <w:t>Статья 33</w:t>
      </w:r>
      <w:r>
        <w:rPr>
          <w:b/>
          <w:bCs/>
          <w:color w:val="000000"/>
          <w:sz w:val="24"/>
          <w:szCs w:val="24"/>
        </w:rPr>
        <w:t>. Принятие Регламента и вступление его в силу</w:t>
      </w:r>
    </w:p>
    <w:p>
      <w:pPr>
        <w:shd w:val="clear" w:color="auto" w:fill="FFFFFF"/>
        <w:ind w:firstLine="567"/>
        <w:jc w:val="both"/>
        <w:rPr>
          <w:color w:val="000000"/>
          <w:sz w:val="24"/>
          <w:szCs w:val="24"/>
        </w:rPr>
      </w:pPr>
      <w:r>
        <w:rPr>
          <w:color w:val="000000"/>
          <w:sz w:val="24"/>
          <w:szCs w:val="24"/>
        </w:rPr>
        <w:t> 1. Вопросы о принятии, внесении изменений и дополнений в Регламент рассматриваются на заседании Совета поселения в первоочередном порядке.</w:t>
      </w:r>
    </w:p>
    <w:p>
      <w:pPr>
        <w:shd w:val="clear" w:color="auto" w:fill="FFFFFF"/>
        <w:ind w:firstLine="567"/>
        <w:jc w:val="both"/>
        <w:rPr>
          <w:color w:val="000000"/>
          <w:sz w:val="24"/>
          <w:szCs w:val="24"/>
        </w:rPr>
      </w:pPr>
      <w:r>
        <w:rPr>
          <w:color w:val="000000"/>
          <w:sz w:val="24"/>
          <w:szCs w:val="24"/>
        </w:rPr>
        <w:t>2. Председатель Совета поселения, депутатские комиссии Совета поселения и депутаты обладают правом инициативы для внесения изменений и дополнений в настоящий Регламент.</w:t>
      </w:r>
    </w:p>
    <w:p>
      <w:pPr>
        <w:shd w:val="clear" w:color="auto" w:fill="FFFFFF"/>
        <w:ind w:firstLine="567"/>
        <w:jc w:val="both"/>
        <w:rPr>
          <w:color w:val="000000"/>
          <w:sz w:val="24"/>
          <w:szCs w:val="24"/>
        </w:rPr>
      </w:pPr>
      <w:r>
        <w:rPr>
          <w:color w:val="000000"/>
          <w:sz w:val="24"/>
          <w:szCs w:val="24"/>
        </w:rPr>
        <w:t>3. Регламент, изменения и дополнения к нему принимаются большинством голосов от установленного числа депутатов Совета поселения и вступают в силу с момента их подписания Главой поселения.</w:t>
      </w:r>
    </w:p>
    <w:p>
      <w:pPr>
        <w:shd w:val="clear" w:color="auto" w:fill="FFFFFF"/>
        <w:ind w:firstLine="567"/>
        <w:jc w:val="both"/>
        <w:rPr>
          <w:color w:val="000000"/>
          <w:sz w:val="24"/>
          <w:szCs w:val="24"/>
        </w:rPr>
      </w:pPr>
      <w:r>
        <w:rPr>
          <w:color w:val="000000"/>
          <w:sz w:val="24"/>
          <w:szCs w:val="24"/>
        </w:rPr>
        <w:t>4. Организационные и процедурные нормы, не урегулированные в настоящем Регламенте, могут быть урегулированы отдельным решением Совета поселения, принятым большинством голосов от установленного числа депутатов.</w:t>
      </w:r>
    </w:p>
    <w:p>
      <w:pPr>
        <w:pStyle w:val="19"/>
        <w:keepNext w:val="0"/>
        <w:keepLines w:val="0"/>
        <w:widowControl/>
        <w:suppressLineNumbers w:val="0"/>
        <w:jc w:val="center"/>
        <w:rPr>
          <w:b/>
          <w:bCs/>
          <w:sz w:val="32"/>
          <w:szCs w:val="32"/>
        </w:rPr>
      </w:pPr>
      <w:bookmarkStart w:id="0" w:name="_GoBack"/>
      <w:bookmarkEnd w:id="0"/>
      <w:r>
        <w:rPr>
          <w:b/>
          <w:bCs/>
          <w:sz w:val="32"/>
          <w:szCs w:val="32"/>
        </w:rPr>
        <w:fldChar w:fldCharType="begin"/>
      </w:r>
      <w:r>
        <w:rPr>
          <w:b/>
          <w:bCs/>
          <w:sz w:val="32"/>
          <w:szCs w:val="32"/>
        </w:rPr>
        <w:instrText xml:space="preserve"> HYPERLINK "http://prokuratura-nso.ru/contacts/" </w:instrText>
      </w:r>
      <w:r>
        <w:rPr>
          <w:b/>
          <w:bCs/>
          <w:sz w:val="32"/>
          <w:szCs w:val="32"/>
        </w:rPr>
        <w:fldChar w:fldCharType="separate"/>
      </w:r>
      <w:r>
        <w:rPr>
          <w:b/>
          <w:bCs/>
          <w:sz w:val="32"/>
          <w:szCs w:val="32"/>
        </w:rPr>
        <w:fldChar w:fldCharType="end"/>
      </w:r>
    </w:p>
    <w:p>
      <w:pPr>
        <w:spacing w:after="0" w:line="240" w:lineRule="auto"/>
        <w:ind w:firstLine="540"/>
        <w:jc w:val="both"/>
        <w:rPr>
          <w:rFonts w:hint="default" w:ascii="Times New Roman" w:hAnsi="Times New Roman" w:eastAsia="Times New Roman" w:cs="Times New Roman"/>
          <w:color w:val="000000"/>
          <w:sz w:val="24"/>
          <w:szCs w:val="24"/>
          <w:lang w:eastAsia="ru-RU"/>
        </w:rPr>
      </w:pPr>
      <w:r>
        <w:rPr>
          <w:rFonts w:ascii="Times New Roman" w:hAnsi="Times New Roman"/>
          <w:sz w:val="24"/>
          <w:szCs w:val="24"/>
          <w:lang w:val="ru-RU"/>
        </w:rPr>
        <w:t xml:space="preserve">               </w:t>
      </w:r>
    </w:p>
    <w:p>
      <w:pPr>
        <w:spacing w:after="0" w:line="240" w:lineRule="auto"/>
        <w:jc w:val="left"/>
        <w:rPr>
          <w:b/>
          <w:sz w:val="24"/>
          <w:szCs w:val="24"/>
          <w:lang w:val="ru-RU"/>
        </w:rPr>
      </w:pPr>
      <w:r>
        <w:rPr>
          <w:b/>
          <w:sz w:val="24"/>
          <w:szCs w:val="24"/>
          <w:lang w:val="ru-RU"/>
        </w:rPr>
        <w:t>___________________________________________________________________________________</w:t>
      </w:r>
    </w:p>
    <w:p>
      <w:pPr>
        <w:jc w:val="both"/>
        <w:rPr>
          <w:b/>
          <w:sz w:val="24"/>
          <w:szCs w:val="24"/>
          <w:lang w:val="ru-RU"/>
        </w:rPr>
      </w:pPr>
      <w:r>
        <w:rPr>
          <w:b/>
          <w:i/>
          <w:sz w:val="32"/>
          <w:szCs w:val="32"/>
        </w:rPr>
        <w:t>ВЕСТНИК</w:t>
      </w:r>
      <w:r>
        <w:rPr>
          <w:b/>
          <w:sz w:val="24"/>
          <w:szCs w:val="24"/>
        </w:rPr>
        <w:t xml:space="preserve">        периодическое печатное издание № </w:t>
      </w:r>
      <w:r>
        <w:rPr>
          <w:b/>
          <w:sz w:val="24"/>
          <w:szCs w:val="24"/>
          <w:lang w:val="ru-RU"/>
        </w:rPr>
        <w:t>20</w:t>
      </w:r>
      <w:r>
        <w:rPr>
          <w:b/>
          <w:sz w:val="24"/>
          <w:szCs w:val="24"/>
        </w:rPr>
        <w:t xml:space="preserve">, </w:t>
      </w:r>
      <w:r>
        <w:rPr>
          <w:b/>
          <w:sz w:val="24"/>
          <w:szCs w:val="24"/>
          <w:lang w:val="ru-RU"/>
        </w:rPr>
        <w:t>27 мая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pPr>
        <w:jc w:val="both"/>
        <w:rPr>
          <w:sz w:val="20"/>
          <w:szCs w:val="20"/>
        </w:rPr>
      </w:pPr>
    </w:p>
    <w:p>
      <w:pPr>
        <w:jc w:val="both"/>
        <w:rPr>
          <w:sz w:val="20"/>
          <w:szCs w:val="20"/>
        </w:rPr>
      </w:pPr>
    </w:p>
    <w:p>
      <w:pPr>
        <w:jc w:val="both"/>
        <w:rPr>
          <w:sz w:val="20"/>
          <w:szCs w:val="20"/>
        </w:rPr>
      </w:pPr>
    </w:p>
    <w:p>
      <w:pPr>
        <w:jc w:val="both"/>
        <w:rPr>
          <w:sz w:val="20"/>
          <w:szCs w:val="20"/>
        </w:rPr>
      </w:pPr>
    </w:p>
    <w:sectPr>
      <w:pgSz w:w="11906" w:h="16838"/>
      <w:pgMar w:top="851" w:right="567" w:bottom="567" w:left="1134" w:header="709" w:footer="709" w:gutter="0"/>
      <w:pgBorders>
        <w:top w:val="none" w:sz="0" w:space="0"/>
        <w:left w:val="none" w:sz="0" w:space="0"/>
        <w:bottom w:val="none" w:sz="0" w:space="0"/>
        <w:right w:val="none" w:sz="0" w:space="0"/>
      </w:pgBorders>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 w:name="Cambria">
    <w:panose1 w:val="02040503050406030204"/>
    <w:charset w:val="CC"/>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1"/>
  <w:displayVerticalDrawingGridEvery w:val="1"/>
  <w:doNotShadeFormData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1D35932"/>
    <w:rsid w:val="049A7873"/>
    <w:rsid w:val="08BD4062"/>
    <w:rsid w:val="102A130E"/>
    <w:rsid w:val="131F220C"/>
    <w:rsid w:val="206F2084"/>
    <w:rsid w:val="21814F2E"/>
    <w:rsid w:val="2AA06191"/>
    <w:rsid w:val="3436666D"/>
    <w:rsid w:val="38A902E7"/>
    <w:rsid w:val="3BE51C2B"/>
    <w:rsid w:val="3FE62BCF"/>
    <w:rsid w:val="48072596"/>
    <w:rsid w:val="4D854C82"/>
    <w:rsid w:val="536B4ACF"/>
    <w:rsid w:val="64B67E8C"/>
    <w:rsid w:val="661C6280"/>
    <w:rsid w:val="68967F1F"/>
    <w:rsid w:val="6C3360F3"/>
    <w:rsid w:val="6F6B68B8"/>
    <w:rsid w:val="73CE16F3"/>
    <w:rsid w:val="7A4B4215"/>
    <w:rsid w:val="7B4F3354"/>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7"/>
    <w:qFormat/>
    <w:uiPriority w:val="0"/>
    <w:pPr>
      <w:spacing w:before="100" w:beforeAutospacing="1" w:after="100" w:afterAutospacing="1"/>
      <w:outlineLvl w:val="0"/>
    </w:pPr>
    <w:rPr>
      <w:b/>
      <w:bCs/>
      <w:kern w:val="36"/>
      <w:sz w:val="48"/>
      <w:szCs w:val="48"/>
    </w:rPr>
  </w:style>
  <w:style w:type="paragraph" w:styleId="3">
    <w:name w:val="heading 2"/>
    <w:basedOn w:val="1"/>
    <w:next w:val="1"/>
    <w:link w:val="109"/>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6"/>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3"/>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89"/>
    <w:semiHidden/>
    <w:unhideWhenUsed/>
    <w:qFormat/>
    <w:uiPriority w:val="0"/>
    <w:pPr>
      <w:spacing w:before="240" w:after="60"/>
      <w:outlineLvl w:val="7"/>
    </w:pPr>
    <w:rPr>
      <w:rFonts w:ascii="Calibri" w:hAnsi="Calibri"/>
      <w:i/>
      <w:iCs/>
      <w:sz w:val="24"/>
      <w:szCs w:val="24"/>
    </w:rPr>
  </w:style>
  <w:style w:type="character" w:default="1" w:styleId="21">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5"/>
    <w:qFormat/>
    <w:uiPriority w:val="0"/>
    <w:pPr>
      <w:spacing w:after="120" w:line="480" w:lineRule="auto"/>
    </w:pPr>
  </w:style>
  <w:style w:type="paragraph" w:styleId="10">
    <w:name w:val="annotation text"/>
    <w:basedOn w:val="1"/>
    <w:link w:val="59"/>
    <w:qFormat/>
    <w:uiPriority w:val="0"/>
    <w:rPr>
      <w:sz w:val="20"/>
      <w:szCs w:val="20"/>
    </w:rPr>
  </w:style>
  <w:style w:type="paragraph" w:styleId="11">
    <w:name w:val="annotation subject"/>
    <w:basedOn w:val="10"/>
    <w:next w:val="10"/>
    <w:link w:val="60"/>
    <w:uiPriority w:val="0"/>
    <w:rPr>
      <w:b/>
      <w:bCs/>
    </w:rPr>
  </w:style>
  <w:style w:type="paragraph" w:styleId="12">
    <w:name w:val="header"/>
    <w:basedOn w:val="1"/>
    <w:link w:val="41"/>
    <w:qFormat/>
    <w:uiPriority w:val="0"/>
    <w:pPr>
      <w:tabs>
        <w:tab w:val="center" w:pos="4153"/>
        <w:tab w:val="right" w:pos="8306"/>
      </w:tabs>
    </w:pPr>
    <w:rPr>
      <w:sz w:val="20"/>
      <w:szCs w:val="20"/>
    </w:rPr>
  </w:style>
  <w:style w:type="paragraph" w:styleId="13">
    <w:name w:val="Body Text"/>
    <w:basedOn w:val="1"/>
    <w:link w:val="40"/>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4"/>
    <w:unhideWhenUsed/>
    <w:qFormat/>
    <w:uiPriority w:val="0"/>
    <w:pPr>
      <w:spacing w:after="120"/>
      <w:ind w:left="283"/>
    </w:pPr>
    <w:rPr>
      <w:sz w:val="24"/>
      <w:szCs w:val="24"/>
    </w:rPr>
  </w:style>
  <w:style w:type="paragraph" w:styleId="16">
    <w:name w:val="List Bullet 3"/>
    <w:basedOn w:val="1"/>
    <w:qFormat/>
    <w:uiPriority w:val="0"/>
    <w:pPr>
      <w:numPr>
        <w:ilvl w:val="0"/>
        <w:numId w:val="2"/>
      </w:numPr>
      <w:contextualSpacing/>
    </w:pPr>
  </w:style>
  <w:style w:type="paragraph" w:styleId="17">
    <w:name w:val="Title"/>
    <w:basedOn w:val="1"/>
    <w:link w:val="44"/>
    <w:qFormat/>
    <w:uiPriority w:val="0"/>
    <w:pPr>
      <w:jc w:val="center"/>
    </w:pPr>
    <w:rPr>
      <w:b/>
      <w:sz w:val="36"/>
      <w:szCs w:val="20"/>
    </w:rPr>
  </w:style>
  <w:style w:type="paragraph" w:styleId="18">
    <w:name w:val="footer"/>
    <w:basedOn w:val="1"/>
    <w:link w:val="48"/>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6"/>
    <w:qFormat/>
    <w:uiPriority w:val="0"/>
    <w:pPr>
      <w:jc w:val="center"/>
    </w:pPr>
    <w:rPr>
      <w:b/>
      <w:bCs/>
      <w:caps/>
      <w:sz w:val="32"/>
      <w:szCs w:val="20"/>
    </w:rPr>
  </w:style>
  <w:style w:type="character" w:styleId="22">
    <w:name w:val="footnote reference"/>
    <w:semiHidden/>
    <w:qFormat/>
    <w:uiPriority w:val="0"/>
    <w:rPr>
      <w:vertAlign w:val="superscript"/>
    </w:rPr>
  </w:style>
  <w:style w:type="character" w:styleId="23">
    <w:name w:val="annotation reference"/>
    <w:qFormat/>
    <w:uiPriority w:val="0"/>
    <w:rPr>
      <w:sz w:val="16"/>
      <w:szCs w:val="16"/>
    </w:rPr>
  </w:style>
  <w:style w:type="character" w:styleId="24">
    <w:name w:val="Emphasis"/>
    <w:basedOn w:val="21"/>
    <w:qFormat/>
    <w:uiPriority w:val="20"/>
    <w:rPr>
      <w:i/>
      <w:iCs/>
    </w:rPr>
  </w:style>
  <w:style w:type="character" w:styleId="25">
    <w:name w:val="Hyperlink"/>
    <w:qFormat/>
    <w:uiPriority w:val="99"/>
    <w:rPr>
      <w:color w:val="0000FF"/>
      <w:u w:val="single"/>
    </w:rPr>
  </w:style>
  <w:style w:type="character" w:styleId="26">
    <w:name w:val="Strong"/>
    <w:qFormat/>
    <w:uiPriority w:val="0"/>
    <w:rPr>
      <w:b/>
      <w:bCs/>
    </w:rPr>
  </w:style>
  <w:style w:type="table" w:styleId="28">
    <w:name w:val="Table Grid"/>
    <w:basedOn w:val="2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ConsPlusNormal"/>
    <w:link w:val="46"/>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0">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1">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2">
    <w:name w:val="Основной текст_"/>
    <w:link w:val="33"/>
    <w:qFormat/>
    <w:locked/>
    <w:uiPriority w:val="0"/>
    <w:rPr>
      <w:sz w:val="26"/>
      <w:szCs w:val="26"/>
      <w:shd w:val="clear" w:color="auto" w:fill="FFFFFF"/>
      <w:lang w:bidi="ar-SA"/>
    </w:rPr>
  </w:style>
  <w:style w:type="paragraph" w:customStyle="1" w:styleId="33">
    <w:name w:val="Основной текст1"/>
    <w:basedOn w:val="1"/>
    <w:link w:val="32"/>
    <w:qFormat/>
    <w:uiPriority w:val="0"/>
    <w:pPr>
      <w:shd w:val="clear" w:color="auto" w:fill="FFFFFF"/>
      <w:spacing w:after="420" w:line="0" w:lineRule="atLeast"/>
    </w:pPr>
    <w:rPr>
      <w:sz w:val="26"/>
      <w:szCs w:val="26"/>
      <w:shd w:val="clear" w:color="auto" w:fill="FFFFFF"/>
    </w:rPr>
  </w:style>
  <w:style w:type="paragraph" w:customStyle="1" w:styleId="34">
    <w:name w:val="заголовок 1"/>
    <w:basedOn w:val="1"/>
    <w:next w:val="1"/>
    <w:qFormat/>
    <w:uiPriority w:val="0"/>
    <w:pPr>
      <w:keepNext/>
      <w:outlineLvl w:val="0"/>
    </w:pPr>
    <w:rPr>
      <w:szCs w:val="20"/>
    </w:rPr>
  </w:style>
  <w:style w:type="paragraph" w:customStyle="1" w:styleId="35">
    <w:name w:val="Знак"/>
    <w:basedOn w:val="1"/>
    <w:qFormat/>
    <w:uiPriority w:val="0"/>
    <w:pPr>
      <w:spacing w:after="160" w:line="240" w:lineRule="exact"/>
    </w:pPr>
    <w:rPr>
      <w:rFonts w:ascii="Verdana" w:hAnsi="Verdana"/>
      <w:sz w:val="20"/>
      <w:szCs w:val="20"/>
      <w:lang w:val="en-US" w:eastAsia="en-US"/>
    </w:rPr>
  </w:style>
  <w:style w:type="character" w:customStyle="1" w:styleId="36">
    <w:name w:val="Заголовок 3 Знак"/>
    <w:link w:val="4"/>
    <w:qFormat/>
    <w:locked/>
    <w:uiPriority w:val="0"/>
    <w:rPr>
      <w:rFonts w:ascii="Arial" w:hAnsi="Arial" w:cs="Arial"/>
      <w:b/>
      <w:bCs/>
      <w:sz w:val="26"/>
      <w:szCs w:val="26"/>
      <w:lang w:val="ru-RU" w:eastAsia="ru-RU" w:bidi="ar-SA"/>
    </w:rPr>
  </w:style>
  <w:style w:type="paragraph" w:customStyle="1" w:styleId="37">
    <w:name w:val="t"/>
    <w:basedOn w:val="1"/>
    <w:qFormat/>
    <w:uiPriority w:val="0"/>
    <w:pPr>
      <w:spacing w:before="100" w:beforeAutospacing="1" w:after="100" w:afterAutospacing="1"/>
    </w:pPr>
    <w:rPr>
      <w:sz w:val="24"/>
      <w:szCs w:val="24"/>
    </w:rPr>
  </w:style>
  <w:style w:type="paragraph" w:customStyle="1" w:styleId="38">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9">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0">
    <w:name w:val="Основной текст Знак"/>
    <w:link w:val="13"/>
    <w:semiHidden/>
    <w:qFormat/>
    <w:locked/>
    <w:uiPriority w:val="0"/>
    <w:rPr>
      <w:sz w:val="28"/>
      <w:szCs w:val="24"/>
      <w:lang w:val="ru-RU" w:eastAsia="ru-RU" w:bidi="ar-SA"/>
    </w:rPr>
  </w:style>
  <w:style w:type="character" w:customStyle="1" w:styleId="41">
    <w:name w:val="Верхний колонтитул Знак"/>
    <w:link w:val="12"/>
    <w:qFormat/>
    <w:locked/>
    <w:uiPriority w:val="0"/>
    <w:rPr>
      <w:lang w:val="ru-RU" w:eastAsia="ru-RU" w:bidi="ar-SA"/>
    </w:rPr>
  </w:style>
  <w:style w:type="paragraph" w:customStyle="1" w:styleId="42">
    <w:name w:val="Без интервала1"/>
    <w:qFormat/>
    <w:uiPriority w:val="0"/>
    <w:rPr>
      <w:rFonts w:ascii="Calibri" w:hAnsi="Calibri" w:eastAsia="Times New Roman" w:cs="Times New Roman"/>
      <w:sz w:val="22"/>
      <w:szCs w:val="22"/>
      <w:lang w:val="ru-RU" w:eastAsia="en-US" w:bidi="ar-SA"/>
    </w:rPr>
  </w:style>
  <w:style w:type="paragraph" w:customStyle="1" w:styleId="43">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4">
    <w:name w:val="Название Знак"/>
    <w:link w:val="17"/>
    <w:qFormat/>
    <w:uiPriority w:val="0"/>
    <w:rPr>
      <w:b/>
      <w:sz w:val="36"/>
    </w:rPr>
  </w:style>
  <w:style w:type="paragraph" w:customStyle="1" w:styleId="45">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6">
    <w:name w:val="ConsPlusNormal Знак"/>
    <w:link w:val="29"/>
    <w:qFormat/>
    <w:locked/>
    <w:uiPriority w:val="0"/>
    <w:rPr>
      <w:rFonts w:ascii="Arial" w:hAnsi="Arial" w:cs="Arial"/>
    </w:rPr>
  </w:style>
  <w:style w:type="paragraph" w:customStyle="1" w:styleId="47">
    <w:name w:val="подпись к объекту"/>
    <w:basedOn w:val="1"/>
    <w:next w:val="1"/>
    <w:qFormat/>
    <w:uiPriority w:val="0"/>
    <w:pPr>
      <w:tabs>
        <w:tab w:val="left" w:pos="3060"/>
      </w:tabs>
      <w:spacing w:line="240" w:lineRule="atLeast"/>
      <w:jc w:val="center"/>
    </w:pPr>
    <w:rPr>
      <w:b/>
      <w:bCs/>
      <w:caps/>
    </w:rPr>
  </w:style>
  <w:style w:type="character" w:customStyle="1" w:styleId="48">
    <w:name w:val="Нижний колонтитул Знак"/>
    <w:link w:val="18"/>
    <w:qFormat/>
    <w:uiPriority w:val="0"/>
    <w:rPr>
      <w:sz w:val="24"/>
    </w:rPr>
  </w:style>
  <w:style w:type="paragraph" w:styleId="49">
    <w:name w:val="No Spacing"/>
    <w:qFormat/>
    <w:uiPriority w:val="1"/>
    <w:rPr>
      <w:rFonts w:ascii="Calibri" w:hAnsi="Calibri" w:eastAsia="Calibri" w:cs="Times New Roman"/>
      <w:sz w:val="22"/>
      <w:szCs w:val="22"/>
      <w:lang w:val="ru-RU" w:eastAsia="en-US" w:bidi="ar-SA"/>
    </w:rPr>
  </w:style>
  <w:style w:type="paragraph" w:styleId="50">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1">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2">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3">
    <w:name w:val="Character Style 1"/>
    <w:qFormat/>
    <w:uiPriority w:val="0"/>
    <w:rPr>
      <w:rFonts w:hint="default" w:ascii="Arial" w:hAnsi="Arial" w:cs="Arial"/>
      <w:sz w:val="30"/>
    </w:rPr>
  </w:style>
  <w:style w:type="character" w:customStyle="1" w:styleId="54">
    <w:name w:val="Основной текст с отступом Знак"/>
    <w:link w:val="15"/>
    <w:qFormat/>
    <w:uiPriority w:val="0"/>
    <w:rPr>
      <w:sz w:val="24"/>
      <w:szCs w:val="24"/>
    </w:rPr>
  </w:style>
  <w:style w:type="paragraph" w:customStyle="1" w:styleId="55">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6">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7">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8">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9">
    <w:name w:val="Текст примечания Знак"/>
    <w:basedOn w:val="21"/>
    <w:link w:val="10"/>
    <w:qFormat/>
    <w:uiPriority w:val="0"/>
  </w:style>
  <w:style w:type="character" w:customStyle="1" w:styleId="60">
    <w:name w:val="Тема примечания Знак"/>
    <w:link w:val="11"/>
    <w:qFormat/>
    <w:uiPriority w:val="0"/>
    <w:rPr>
      <w:b/>
      <w:bCs/>
    </w:rPr>
  </w:style>
  <w:style w:type="character" w:customStyle="1" w:styleId="61">
    <w:name w:val="blk"/>
    <w:qFormat/>
    <w:uiPriority w:val="99"/>
    <w:rPr>
      <w:rFonts w:hint="default" w:ascii="Times New Roman" w:hAnsi="Times New Roman" w:cs="Times New Roman"/>
    </w:rPr>
  </w:style>
  <w:style w:type="paragraph" w:customStyle="1" w:styleId="62">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3">
    <w:name w:val="Заголовок 6 Знак"/>
    <w:link w:val="6"/>
    <w:semiHidden/>
    <w:qFormat/>
    <w:uiPriority w:val="0"/>
    <w:rPr>
      <w:rFonts w:ascii="Calibri" w:hAnsi="Calibri" w:eastAsia="Times New Roman" w:cs="Times New Roman"/>
      <w:b/>
      <w:bCs/>
      <w:sz w:val="22"/>
      <w:szCs w:val="22"/>
    </w:rPr>
  </w:style>
  <w:style w:type="paragraph" w:customStyle="1" w:styleId="64">
    <w:name w:val="p6"/>
    <w:basedOn w:val="1"/>
    <w:qFormat/>
    <w:uiPriority w:val="0"/>
    <w:pPr>
      <w:spacing w:before="100" w:beforeAutospacing="1" w:after="100" w:afterAutospacing="1"/>
    </w:pPr>
    <w:rPr>
      <w:sz w:val="24"/>
      <w:szCs w:val="24"/>
    </w:rPr>
  </w:style>
  <w:style w:type="paragraph" w:customStyle="1" w:styleId="65">
    <w:name w:val="p8"/>
    <w:basedOn w:val="1"/>
    <w:qFormat/>
    <w:uiPriority w:val="0"/>
    <w:pPr>
      <w:spacing w:before="100" w:beforeAutospacing="1" w:after="100" w:afterAutospacing="1"/>
    </w:pPr>
    <w:rPr>
      <w:sz w:val="24"/>
      <w:szCs w:val="24"/>
    </w:rPr>
  </w:style>
  <w:style w:type="paragraph" w:customStyle="1" w:styleId="66">
    <w:name w:val="p3"/>
    <w:basedOn w:val="1"/>
    <w:qFormat/>
    <w:uiPriority w:val="0"/>
    <w:pPr>
      <w:spacing w:before="100" w:beforeAutospacing="1" w:after="100" w:afterAutospacing="1"/>
    </w:pPr>
    <w:rPr>
      <w:sz w:val="24"/>
      <w:szCs w:val="24"/>
    </w:rPr>
  </w:style>
  <w:style w:type="paragraph" w:customStyle="1" w:styleId="67">
    <w:name w:val="p9"/>
    <w:basedOn w:val="1"/>
    <w:qFormat/>
    <w:uiPriority w:val="0"/>
    <w:pPr>
      <w:spacing w:before="100" w:beforeAutospacing="1" w:after="100" w:afterAutospacing="1"/>
    </w:pPr>
    <w:rPr>
      <w:sz w:val="24"/>
      <w:szCs w:val="24"/>
    </w:rPr>
  </w:style>
  <w:style w:type="character" w:customStyle="1" w:styleId="68">
    <w:name w:val="s2"/>
    <w:qFormat/>
    <w:uiPriority w:val="0"/>
  </w:style>
  <w:style w:type="paragraph" w:customStyle="1" w:styleId="69">
    <w:name w:val="p10"/>
    <w:basedOn w:val="1"/>
    <w:qFormat/>
    <w:uiPriority w:val="0"/>
    <w:pPr>
      <w:spacing w:before="100" w:beforeAutospacing="1" w:after="100" w:afterAutospacing="1"/>
    </w:pPr>
    <w:rPr>
      <w:sz w:val="24"/>
      <w:szCs w:val="24"/>
    </w:rPr>
  </w:style>
  <w:style w:type="paragraph" w:customStyle="1" w:styleId="70">
    <w:name w:val="p17"/>
    <w:basedOn w:val="1"/>
    <w:qFormat/>
    <w:uiPriority w:val="0"/>
    <w:pPr>
      <w:spacing w:before="100" w:beforeAutospacing="1" w:after="100" w:afterAutospacing="1"/>
    </w:pPr>
    <w:rPr>
      <w:sz w:val="24"/>
      <w:szCs w:val="24"/>
    </w:rPr>
  </w:style>
  <w:style w:type="character" w:customStyle="1" w:styleId="71">
    <w:name w:val="s1"/>
    <w:qFormat/>
    <w:uiPriority w:val="0"/>
  </w:style>
  <w:style w:type="paragraph" w:customStyle="1" w:styleId="72">
    <w:name w:val="p22"/>
    <w:basedOn w:val="1"/>
    <w:qFormat/>
    <w:uiPriority w:val="0"/>
    <w:pPr>
      <w:spacing w:before="100" w:beforeAutospacing="1" w:after="100" w:afterAutospacing="1"/>
    </w:pPr>
    <w:rPr>
      <w:sz w:val="24"/>
      <w:szCs w:val="24"/>
    </w:rPr>
  </w:style>
  <w:style w:type="paragraph" w:customStyle="1" w:styleId="73">
    <w:name w:val="p24"/>
    <w:basedOn w:val="1"/>
    <w:qFormat/>
    <w:uiPriority w:val="0"/>
    <w:pPr>
      <w:spacing w:before="100" w:beforeAutospacing="1" w:after="100" w:afterAutospacing="1"/>
    </w:pPr>
    <w:rPr>
      <w:sz w:val="24"/>
      <w:szCs w:val="24"/>
    </w:rPr>
  </w:style>
  <w:style w:type="paragraph" w:customStyle="1" w:styleId="74">
    <w:name w:val="p25"/>
    <w:basedOn w:val="1"/>
    <w:qFormat/>
    <w:uiPriority w:val="0"/>
    <w:pPr>
      <w:spacing w:before="100" w:beforeAutospacing="1" w:after="100" w:afterAutospacing="1"/>
    </w:pPr>
    <w:rPr>
      <w:sz w:val="24"/>
      <w:szCs w:val="24"/>
    </w:rPr>
  </w:style>
  <w:style w:type="paragraph" w:customStyle="1" w:styleId="75">
    <w:name w:val="p26"/>
    <w:basedOn w:val="1"/>
    <w:qFormat/>
    <w:uiPriority w:val="0"/>
    <w:pPr>
      <w:spacing w:before="100" w:beforeAutospacing="1" w:after="100" w:afterAutospacing="1"/>
    </w:pPr>
    <w:rPr>
      <w:sz w:val="24"/>
      <w:szCs w:val="24"/>
    </w:rPr>
  </w:style>
  <w:style w:type="character" w:customStyle="1" w:styleId="76">
    <w:name w:val="s3"/>
    <w:qFormat/>
    <w:uiPriority w:val="0"/>
  </w:style>
  <w:style w:type="paragraph" w:customStyle="1" w:styleId="77">
    <w:name w:val="p28"/>
    <w:basedOn w:val="1"/>
    <w:qFormat/>
    <w:uiPriority w:val="0"/>
    <w:pPr>
      <w:spacing w:before="100" w:beforeAutospacing="1" w:after="100" w:afterAutospacing="1"/>
    </w:pPr>
    <w:rPr>
      <w:sz w:val="24"/>
      <w:szCs w:val="24"/>
    </w:rPr>
  </w:style>
  <w:style w:type="paragraph" w:customStyle="1" w:styleId="78">
    <w:name w:val="p29"/>
    <w:basedOn w:val="1"/>
    <w:qFormat/>
    <w:uiPriority w:val="0"/>
    <w:pPr>
      <w:spacing w:before="100" w:beforeAutospacing="1" w:after="100" w:afterAutospacing="1"/>
    </w:pPr>
    <w:rPr>
      <w:sz w:val="24"/>
      <w:szCs w:val="24"/>
    </w:rPr>
  </w:style>
  <w:style w:type="paragraph" w:customStyle="1" w:styleId="79">
    <w:name w:val="p30"/>
    <w:basedOn w:val="1"/>
    <w:qFormat/>
    <w:uiPriority w:val="0"/>
    <w:pPr>
      <w:spacing w:before="100" w:beforeAutospacing="1" w:after="100" w:afterAutospacing="1"/>
    </w:pPr>
    <w:rPr>
      <w:sz w:val="24"/>
      <w:szCs w:val="24"/>
    </w:rPr>
  </w:style>
  <w:style w:type="paragraph" w:customStyle="1" w:styleId="80">
    <w:name w:val="p31"/>
    <w:basedOn w:val="1"/>
    <w:qFormat/>
    <w:uiPriority w:val="0"/>
    <w:pPr>
      <w:spacing w:before="100" w:beforeAutospacing="1" w:after="100" w:afterAutospacing="1"/>
    </w:pPr>
    <w:rPr>
      <w:sz w:val="24"/>
      <w:szCs w:val="24"/>
    </w:rPr>
  </w:style>
  <w:style w:type="paragraph" w:customStyle="1" w:styleId="81">
    <w:name w:val="p32"/>
    <w:basedOn w:val="1"/>
    <w:qFormat/>
    <w:uiPriority w:val="0"/>
    <w:pPr>
      <w:spacing w:before="100" w:beforeAutospacing="1" w:after="100" w:afterAutospacing="1"/>
    </w:pPr>
    <w:rPr>
      <w:sz w:val="24"/>
      <w:szCs w:val="24"/>
    </w:rPr>
  </w:style>
  <w:style w:type="character" w:customStyle="1" w:styleId="82">
    <w:name w:val="s4"/>
    <w:qFormat/>
    <w:uiPriority w:val="0"/>
  </w:style>
  <w:style w:type="paragraph" w:customStyle="1" w:styleId="83">
    <w:name w:val="p33"/>
    <w:basedOn w:val="1"/>
    <w:qFormat/>
    <w:uiPriority w:val="0"/>
    <w:pPr>
      <w:spacing w:before="100" w:beforeAutospacing="1" w:after="100" w:afterAutospacing="1"/>
    </w:pPr>
    <w:rPr>
      <w:sz w:val="24"/>
      <w:szCs w:val="24"/>
    </w:rPr>
  </w:style>
  <w:style w:type="paragraph" w:customStyle="1" w:styleId="84">
    <w:name w:val="p34"/>
    <w:basedOn w:val="1"/>
    <w:qFormat/>
    <w:uiPriority w:val="0"/>
    <w:pPr>
      <w:spacing w:before="100" w:beforeAutospacing="1" w:after="100" w:afterAutospacing="1"/>
    </w:pPr>
    <w:rPr>
      <w:sz w:val="24"/>
      <w:szCs w:val="24"/>
    </w:rPr>
  </w:style>
  <w:style w:type="paragraph" w:customStyle="1" w:styleId="85">
    <w:name w:val="p35"/>
    <w:basedOn w:val="1"/>
    <w:qFormat/>
    <w:uiPriority w:val="0"/>
    <w:pPr>
      <w:spacing w:before="100" w:beforeAutospacing="1" w:after="100" w:afterAutospacing="1"/>
    </w:pPr>
    <w:rPr>
      <w:sz w:val="24"/>
      <w:szCs w:val="24"/>
    </w:rPr>
  </w:style>
  <w:style w:type="character" w:customStyle="1" w:styleId="86">
    <w:name w:val="s5"/>
    <w:qFormat/>
    <w:uiPriority w:val="0"/>
  </w:style>
  <w:style w:type="character" w:customStyle="1" w:styleId="87">
    <w:name w:val="s6"/>
    <w:qFormat/>
    <w:uiPriority w:val="0"/>
  </w:style>
  <w:style w:type="character" w:customStyle="1" w:styleId="88">
    <w:name w:val="s7"/>
    <w:qFormat/>
    <w:uiPriority w:val="0"/>
  </w:style>
  <w:style w:type="character" w:customStyle="1" w:styleId="89">
    <w:name w:val="Заголовок 8 Знак"/>
    <w:link w:val="7"/>
    <w:semiHidden/>
    <w:qFormat/>
    <w:uiPriority w:val="0"/>
    <w:rPr>
      <w:rFonts w:ascii="Calibri" w:hAnsi="Calibri" w:eastAsia="Times New Roman" w:cs="Times New Roman"/>
      <w:i/>
      <w:iCs/>
      <w:sz w:val="24"/>
      <w:szCs w:val="24"/>
    </w:rPr>
  </w:style>
  <w:style w:type="paragraph" w:customStyle="1" w:styleId="90">
    <w:name w:val="Название1"/>
    <w:qFormat/>
    <w:uiPriority w:val="0"/>
    <w:pPr>
      <w:jc w:val="center"/>
    </w:pPr>
    <w:rPr>
      <w:rFonts w:ascii="Arial" w:hAnsi="Arial" w:eastAsia="Times New Roman" w:cs="Times New Roman"/>
      <w:sz w:val="24"/>
      <w:lang w:val="ru-RU" w:eastAsia="ru-RU" w:bidi="ar-SA"/>
    </w:rPr>
  </w:style>
  <w:style w:type="paragraph" w:customStyle="1" w:styleId="91">
    <w:name w:val="для проектов"/>
    <w:basedOn w:val="1"/>
    <w:semiHidden/>
    <w:qFormat/>
    <w:uiPriority w:val="0"/>
    <w:pPr>
      <w:spacing w:line="360" w:lineRule="auto"/>
      <w:ind w:firstLine="709"/>
      <w:jc w:val="both"/>
    </w:pPr>
    <w:rPr>
      <w:szCs w:val="20"/>
    </w:rPr>
  </w:style>
  <w:style w:type="paragraph" w:customStyle="1" w:styleId="92">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3">
    <w:name w:val="Заголовок 21"/>
    <w:basedOn w:val="92"/>
    <w:next w:val="92"/>
    <w:qFormat/>
    <w:uiPriority w:val="0"/>
    <w:pPr>
      <w:keepNext/>
      <w:widowControl/>
      <w:snapToGrid/>
      <w:jc w:val="center"/>
      <w:outlineLvl w:val="1"/>
    </w:pPr>
    <w:rPr>
      <w:rFonts w:ascii="Arial" w:hAnsi="Arial"/>
      <w:sz w:val="24"/>
    </w:rPr>
  </w:style>
  <w:style w:type="character" w:customStyle="1" w:styleId="94">
    <w:name w:val="Заголовок 2 Знак"/>
    <w:link w:val="3"/>
    <w:qFormat/>
    <w:uiPriority w:val="99"/>
    <w:rPr>
      <w:rFonts w:ascii="Calibri Light" w:hAnsi="Calibri Light" w:eastAsia="Times New Roman" w:cs="Times New Roman"/>
      <w:b/>
      <w:bCs/>
      <w:i/>
      <w:iCs/>
      <w:sz w:val="28"/>
      <w:szCs w:val="28"/>
    </w:rPr>
  </w:style>
  <w:style w:type="character" w:customStyle="1" w:styleId="95">
    <w:name w:val="Основной текст 2 Знак"/>
    <w:link w:val="9"/>
    <w:qFormat/>
    <w:uiPriority w:val="0"/>
    <w:rPr>
      <w:sz w:val="28"/>
      <w:szCs w:val="28"/>
    </w:rPr>
  </w:style>
  <w:style w:type="character" w:customStyle="1" w:styleId="96">
    <w:name w:val="Подзаголовок Знак"/>
    <w:link w:val="20"/>
    <w:qFormat/>
    <w:uiPriority w:val="0"/>
    <w:rPr>
      <w:b/>
      <w:bCs/>
      <w:caps/>
      <w:sz w:val="32"/>
    </w:rPr>
  </w:style>
  <w:style w:type="character" w:customStyle="1" w:styleId="97">
    <w:name w:val="apple-converted-space"/>
    <w:basedOn w:val="21"/>
    <w:qFormat/>
    <w:uiPriority w:val="0"/>
  </w:style>
  <w:style w:type="paragraph" w:customStyle="1" w:styleId="98">
    <w:name w:val="s_1"/>
    <w:basedOn w:val="1"/>
    <w:qFormat/>
    <w:uiPriority w:val="0"/>
    <w:pPr>
      <w:spacing w:before="100" w:beforeAutospacing="1" w:after="100" w:afterAutospacing="1"/>
    </w:pPr>
    <w:rPr>
      <w:color w:val="auto"/>
      <w:sz w:val="24"/>
      <w:szCs w:val="24"/>
    </w:rPr>
  </w:style>
  <w:style w:type="paragraph" w:customStyle="1" w:styleId="99">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0">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1">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2">
    <w:name w:val="msonospacing"/>
    <w:basedOn w:val="1"/>
    <w:uiPriority w:val="0"/>
    <w:pPr>
      <w:spacing w:before="100" w:beforeAutospacing="1" w:after="100" w:afterAutospacing="1"/>
    </w:pPr>
    <w:rPr>
      <w:rFonts w:eastAsia="Calibri"/>
    </w:rPr>
  </w:style>
  <w:style w:type="paragraph" w:customStyle="1" w:styleId="103">
    <w:name w:val="Style5"/>
    <w:basedOn w:val="1"/>
    <w:qFormat/>
    <w:uiPriority w:val="99"/>
    <w:pPr>
      <w:widowControl w:val="0"/>
      <w:autoSpaceDE w:val="0"/>
      <w:autoSpaceDN w:val="0"/>
      <w:adjustRightInd w:val="0"/>
    </w:pPr>
    <w:rPr>
      <w:rFonts w:ascii="Impact" w:hAnsi="Impact" w:eastAsia="Times New Roman" w:cs="Times New Roman"/>
    </w:rPr>
  </w:style>
  <w:style w:type="character" w:customStyle="1" w:styleId="104">
    <w:name w:val="Font Style39"/>
    <w:basedOn w:val="21"/>
    <w:qFormat/>
    <w:uiPriority w:val="99"/>
    <w:rPr>
      <w:rFonts w:ascii="Times New Roman" w:hAnsi="Times New Roman" w:cs="Times New Roman"/>
      <w:sz w:val="22"/>
      <w:szCs w:val="22"/>
    </w:rPr>
  </w:style>
  <w:style w:type="paragraph" w:customStyle="1" w:styleId="105">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6">
    <w:name w:val="Основной текст (2) + 13 pt;Полужирный"/>
    <w:basedOn w:val="21"/>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07">
    <w:name w:val=" Знак"/>
    <w:link w:val="2"/>
    <w:uiPriority w:val="0"/>
    <w:rPr>
      <w:b/>
      <w:bCs/>
      <w:kern w:val="36"/>
      <w:sz w:val="48"/>
      <w:szCs w:val="48"/>
    </w:rPr>
  </w:style>
  <w:style w:type="character" w:customStyle="1" w:styleId="108">
    <w:name w:val="Сильное выделение"/>
    <w:qFormat/>
    <w:uiPriority w:val="0"/>
    <w:rPr>
      <w:b/>
      <w:bCs/>
      <w:i/>
      <w:iCs/>
      <w:color w:val="4F81BD"/>
    </w:rPr>
  </w:style>
  <w:style w:type="character" w:customStyle="1" w:styleId="109">
    <w:name w:val="Знак2 Знак"/>
    <w:link w:val="3"/>
    <w:qFormat/>
    <w:uiPriority w:val="0"/>
    <w:rPr>
      <w:rFonts w:ascii="Arial" w:hAnsi="Arial" w:cs="Arial"/>
      <w:b/>
      <w:bCs/>
      <w:i/>
      <w:iCs/>
      <w:sz w:val="28"/>
      <w:szCs w:val="28"/>
      <w:lang w:val="ru-RU" w:eastAsia="ru-RU" w:bidi="ar-SA"/>
    </w:rPr>
  </w:style>
  <w:style w:type="paragraph" w:customStyle="1" w:styleId="110">
    <w:name w:val="Основной текст (3)"/>
    <w:basedOn w:val="1"/>
    <w:qFormat/>
    <w:uiPriority w:val="0"/>
    <w:pPr>
      <w:shd w:val="clear" w:color="auto" w:fill="FFFFFF"/>
      <w:spacing w:line="331" w:lineRule="exact"/>
      <w:jc w:val="center"/>
    </w:pPr>
    <w:rPr>
      <w:rFonts w:ascii="Times New Roman" w:hAnsi="Times New Roman" w:eastAsia="Times New Roman" w:cs="Times New Roman"/>
      <w:b/>
      <w:bCs/>
      <w:sz w:val="28"/>
      <w:szCs w:val="28"/>
    </w:rPr>
  </w:style>
  <w:style w:type="paragraph" w:customStyle="1" w:styleId="111">
    <w:name w:val="Основной текст (2)1"/>
    <w:basedOn w:val="1"/>
    <w:link w:val="114"/>
    <w:qFormat/>
    <w:uiPriority w:val="0"/>
    <w:pPr>
      <w:shd w:val="clear" w:color="auto" w:fill="FFFFFF"/>
      <w:spacing w:before="300" w:after="300" w:line="326" w:lineRule="exact"/>
      <w:jc w:val="both"/>
    </w:pPr>
    <w:rPr>
      <w:rFonts w:ascii="Times New Roman" w:hAnsi="Times New Roman" w:eastAsia="Times New Roman" w:cs="Times New Roman"/>
      <w:sz w:val="28"/>
      <w:szCs w:val="28"/>
    </w:rPr>
  </w:style>
  <w:style w:type="paragraph" w:customStyle="1" w:styleId="112">
    <w:name w:val="Заголовок №1"/>
    <w:basedOn w:val="1"/>
    <w:qFormat/>
    <w:uiPriority w:val="0"/>
    <w:pPr>
      <w:shd w:val="clear" w:color="auto" w:fill="FFFFFF"/>
      <w:spacing w:before="420" w:after="120" w:line="0" w:lineRule="atLeast"/>
      <w:outlineLvl w:val="0"/>
    </w:pPr>
    <w:rPr>
      <w:rFonts w:ascii="Times New Roman" w:hAnsi="Times New Roman" w:eastAsia="Times New Roman" w:cs="Times New Roman"/>
      <w:b/>
      <w:bCs/>
      <w:sz w:val="32"/>
      <w:szCs w:val="32"/>
    </w:rPr>
  </w:style>
  <w:style w:type="character" w:customStyle="1" w:styleId="113">
    <w:name w:val="Основной текст (2)"/>
    <w:basedOn w:val="114"/>
    <w:uiPriority w:val="0"/>
    <w:rPr>
      <w:rFonts w:ascii="Times New Roman" w:hAnsi="Times New Roman" w:eastAsia="Times New Roman" w:cs="Times New Roman"/>
      <w:color w:val="000000"/>
      <w:spacing w:val="0"/>
      <w:w w:val="100"/>
      <w:position w:val="0"/>
      <w:sz w:val="28"/>
      <w:szCs w:val="28"/>
      <w:u w:val="none"/>
      <w:lang w:val="ru-RU" w:eastAsia="ru-RU" w:bidi="ru-RU"/>
    </w:rPr>
  </w:style>
  <w:style w:type="character" w:customStyle="1" w:styleId="114">
    <w:name w:val="Основной текст (2)_"/>
    <w:basedOn w:val="21"/>
    <w:link w:val="111"/>
    <w:qFormat/>
    <w:uiPriority w:val="0"/>
    <w:rPr>
      <w:rFonts w:ascii="Times New Roman" w:hAnsi="Times New Roman" w:eastAsia="Times New Roman" w:cs="Times New Roman"/>
      <w:sz w:val="28"/>
      <w:szCs w:val="28"/>
    </w:rPr>
  </w:style>
  <w:style w:type="character" w:customStyle="1" w:styleId="115">
    <w:name w:val="Font Style57"/>
    <w:qFormat/>
    <w:uiPriority w:val="99"/>
    <w:rPr>
      <w:rFonts w:ascii="Cambria" w:hAnsi="Cambria" w:cs="Cambria"/>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2020-05-25T08:38:00Z</cp:lastPrinted>
  <dcterms:modified xsi:type="dcterms:W3CDTF">2020-06-25T08:00:53Z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