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E633CE">
        <w:rPr>
          <w:b/>
          <w:sz w:val="24"/>
          <w:szCs w:val="24"/>
        </w:rPr>
        <w:t>1</w:t>
      </w:r>
      <w:r w:rsidR="00A319C0" w:rsidRPr="00A319C0">
        <w:rPr>
          <w:b/>
          <w:sz w:val="24"/>
          <w:szCs w:val="24"/>
        </w:rPr>
        <w:t>5</w:t>
      </w:r>
      <w:r w:rsidR="00283E1F">
        <w:rPr>
          <w:b/>
          <w:sz w:val="24"/>
          <w:szCs w:val="24"/>
        </w:rPr>
        <w:t xml:space="preserve"> </w:t>
      </w:r>
      <w:r w:rsidR="00A319C0" w:rsidRPr="00A319C0">
        <w:rPr>
          <w:b/>
          <w:sz w:val="24"/>
          <w:szCs w:val="24"/>
        </w:rPr>
        <w:t>29</w:t>
      </w:r>
      <w:r w:rsidR="006D5E3C">
        <w:rPr>
          <w:b/>
          <w:sz w:val="24"/>
          <w:szCs w:val="24"/>
        </w:rPr>
        <w:t xml:space="preserve"> </w:t>
      </w:r>
      <w:r w:rsidR="00A319C0">
        <w:rPr>
          <w:b/>
          <w:sz w:val="24"/>
          <w:szCs w:val="24"/>
        </w:rPr>
        <w:t>ма</w:t>
      </w:r>
      <w:r w:rsidR="0042318D">
        <w:rPr>
          <w:b/>
          <w:sz w:val="24"/>
          <w:szCs w:val="24"/>
        </w:rPr>
        <w:t>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r>
        <w:rPr>
          <w:b/>
          <w:sz w:val="24"/>
          <w:szCs w:val="24"/>
          <w:u w:val="single"/>
        </w:rPr>
        <w:t>Кыштовского района Новосибирской области.</w:t>
      </w:r>
    </w:p>
    <w:p w:rsidR="00E65F47" w:rsidRDefault="00E65F47" w:rsidP="00E65F47">
      <w:pPr>
        <w:jc w:val="center"/>
        <w:rPr>
          <w:b/>
        </w:rPr>
      </w:pPr>
    </w:p>
    <w:p w:rsidR="00A319C0" w:rsidRPr="00A319C0" w:rsidRDefault="00A319C0" w:rsidP="00A319C0">
      <w:pPr>
        <w:jc w:val="center"/>
        <w:rPr>
          <w:sz w:val="24"/>
          <w:szCs w:val="24"/>
        </w:rPr>
      </w:pPr>
      <w:r w:rsidRPr="00A319C0">
        <w:rPr>
          <w:sz w:val="24"/>
          <w:szCs w:val="24"/>
        </w:rPr>
        <w:t xml:space="preserve">СОВЕТ ДЕПУТАТОВ ОРЛОВСКОГО СЕЛЬСОВЕТА </w:t>
      </w:r>
    </w:p>
    <w:p w:rsidR="00A319C0" w:rsidRPr="00A319C0" w:rsidRDefault="00A319C0" w:rsidP="00A319C0">
      <w:pPr>
        <w:jc w:val="center"/>
        <w:rPr>
          <w:sz w:val="24"/>
          <w:szCs w:val="24"/>
        </w:rPr>
      </w:pPr>
      <w:r w:rsidRPr="00A319C0">
        <w:rPr>
          <w:sz w:val="24"/>
          <w:szCs w:val="24"/>
        </w:rPr>
        <w:t>КЫШТОВСКОГО РАЙОНА НОВОСИБИРСКОЙ ОБЛАСТИ</w:t>
      </w:r>
    </w:p>
    <w:p w:rsidR="00A319C0" w:rsidRPr="00A319C0" w:rsidRDefault="00A319C0" w:rsidP="00A319C0">
      <w:pPr>
        <w:jc w:val="center"/>
        <w:rPr>
          <w:sz w:val="24"/>
          <w:szCs w:val="24"/>
        </w:rPr>
      </w:pPr>
      <w:r w:rsidRPr="00A319C0">
        <w:rPr>
          <w:sz w:val="24"/>
          <w:szCs w:val="24"/>
        </w:rPr>
        <w:t>пятого созыва</w:t>
      </w:r>
    </w:p>
    <w:p w:rsidR="00A319C0" w:rsidRPr="00A319C0" w:rsidRDefault="00A319C0" w:rsidP="00A319C0">
      <w:pPr>
        <w:jc w:val="center"/>
        <w:rPr>
          <w:sz w:val="24"/>
          <w:szCs w:val="24"/>
        </w:rPr>
      </w:pPr>
      <w:r w:rsidRPr="00A319C0">
        <w:rPr>
          <w:sz w:val="24"/>
          <w:szCs w:val="24"/>
        </w:rPr>
        <w:t>РЕШЕНИЕ</w:t>
      </w:r>
    </w:p>
    <w:p w:rsidR="00A319C0" w:rsidRPr="00A319C0" w:rsidRDefault="00A319C0" w:rsidP="00A319C0">
      <w:pPr>
        <w:jc w:val="center"/>
        <w:rPr>
          <w:b/>
          <w:bCs/>
          <w:sz w:val="24"/>
          <w:szCs w:val="24"/>
        </w:rPr>
      </w:pPr>
      <w:r w:rsidRPr="00A319C0">
        <w:rPr>
          <w:sz w:val="24"/>
          <w:szCs w:val="24"/>
        </w:rPr>
        <w:t>(сорок пятой сессии)</w:t>
      </w:r>
    </w:p>
    <w:p w:rsidR="00A319C0" w:rsidRPr="00A319C0" w:rsidRDefault="00A319C0" w:rsidP="00A319C0">
      <w:pPr>
        <w:rPr>
          <w:sz w:val="24"/>
          <w:szCs w:val="24"/>
        </w:rPr>
      </w:pPr>
      <w:r w:rsidRPr="00A319C0">
        <w:rPr>
          <w:sz w:val="24"/>
          <w:szCs w:val="24"/>
        </w:rPr>
        <w:t xml:space="preserve"> от 28.05.2019 г.                           д. Орловка                                       № 2</w:t>
      </w:r>
    </w:p>
    <w:p w:rsidR="00A319C0" w:rsidRPr="00A319C0" w:rsidRDefault="00A319C0" w:rsidP="00A319C0">
      <w:pPr>
        <w:ind w:firstLine="210"/>
        <w:jc w:val="both"/>
        <w:rPr>
          <w:sz w:val="24"/>
          <w:szCs w:val="24"/>
        </w:rPr>
      </w:pPr>
      <w:r w:rsidRPr="00A319C0">
        <w:rPr>
          <w:sz w:val="24"/>
          <w:szCs w:val="24"/>
        </w:rPr>
        <w:t>О внесении изменений в решение 53 сессии Совета депутатов Орловского сельсовета Кыштовского района Новосибирской области № 2 от 27.05.2015 «О гарантиях лицам, замещающим муниципальные должности в Орловском сельсовете Кыштовского района Новосибирской области».</w:t>
      </w:r>
    </w:p>
    <w:p w:rsidR="00A319C0" w:rsidRPr="00A319C0" w:rsidRDefault="00A319C0" w:rsidP="00A319C0">
      <w:pPr>
        <w:autoSpaceDE w:val="0"/>
        <w:autoSpaceDN w:val="0"/>
        <w:adjustRightInd w:val="0"/>
        <w:jc w:val="both"/>
        <w:rPr>
          <w:sz w:val="24"/>
          <w:szCs w:val="24"/>
        </w:rPr>
      </w:pPr>
      <w:r w:rsidRPr="00A319C0">
        <w:rPr>
          <w:sz w:val="24"/>
          <w:szCs w:val="24"/>
        </w:rPr>
        <w:t xml:space="preserve">         В соответствии Закона Новосибирской области от 30.10.2007 № 157-ОЗ «О муниципальной службе в Новосибирской области», и ФЗ от 06.10.2003 № 131 «Об общих принципах организации местного самоуправления в Российской Федерации», Совет депутатов Орловского сельсовета Кыштовского района </w:t>
      </w:r>
      <w:r w:rsidRPr="00A319C0">
        <w:rPr>
          <w:b/>
          <w:bCs/>
          <w:sz w:val="24"/>
          <w:szCs w:val="24"/>
        </w:rPr>
        <w:t>Р Е Ш И Л:</w:t>
      </w:r>
    </w:p>
    <w:p w:rsidR="00A319C0" w:rsidRPr="00A319C0" w:rsidRDefault="00A319C0" w:rsidP="00A319C0">
      <w:pPr>
        <w:ind w:firstLine="210"/>
        <w:jc w:val="both"/>
        <w:rPr>
          <w:sz w:val="24"/>
          <w:szCs w:val="24"/>
        </w:rPr>
      </w:pPr>
      <w:r w:rsidRPr="00A319C0">
        <w:rPr>
          <w:sz w:val="24"/>
          <w:szCs w:val="24"/>
        </w:rPr>
        <w:t>1.Внести в статью 3</w:t>
      </w:r>
      <w:r w:rsidRPr="00A319C0">
        <w:rPr>
          <w:b/>
          <w:sz w:val="24"/>
          <w:szCs w:val="24"/>
        </w:rPr>
        <w:t>«Гарантии лицам, замещающим муниципальные должности в Орловском сельсовета Кыштовского района Новосибирской области»</w:t>
      </w:r>
      <w:r w:rsidRPr="00A319C0">
        <w:rPr>
          <w:sz w:val="24"/>
          <w:szCs w:val="24"/>
        </w:rPr>
        <w:t xml:space="preserve"> решения 53 сессии Совета депутатов Орловского сельсовета Кыштовского района Новосибирской области № 2 от 27.05.2015 «О гарантиях лицам, замещающим муниципальные должности в Орловском сельсовете Кыштовского района Новосибирской области», следующие изменения:</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rPr>
      </w:pPr>
      <w:r w:rsidRPr="00A319C0">
        <w:rPr>
          <w:rFonts w:ascii="Times New Roman" w:hAnsi="Times New Roman"/>
          <w:sz w:val="24"/>
          <w:szCs w:val="24"/>
          <w:lang w:eastAsia="ru-RU"/>
        </w:rPr>
        <w:t>В статье 3 часть «1» в абзаце «5» слова «и нормативно-правовыми актами Орловского сельсовета» - исключить;</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lang w:eastAsia="ru-RU"/>
        </w:rPr>
      </w:pPr>
      <w:r w:rsidRPr="00A319C0">
        <w:rPr>
          <w:rFonts w:ascii="Times New Roman" w:hAnsi="Times New Roman"/>
          <w:sz w:val="24"/>
          <w:szCs w:val="24"/>
          <w:lang w:eastAsia="ru-RU"/>
        </w:rPr>
        <w:t>В статье 3 часть «6» исключить;</w:t>
      </w:r>
    </w:p>
    <w:p w:rsidR="00A319C0" w:rsidRPr="00A319C0" w:rsidRDefault="00A319C0" w:rsidP="00A319C0">
      <w:pPr>
        <w:pStyle w:val="af6"/>
        <w:widowControl w:val="0"/>
        <w:numPr>
          <w:ilvl w:val="1"/>
          <w:numId w:val="41"/>
        </w:numPr>
        <w:spacing w:after="0" w:line="240" w:lineRule="auto"/>
        <w:contextualSpacing w:val="0"/>
        <w:jc w:val="both"/>
        <w:rPr>
          <w:rFonts w:ascii="Times New Roman" w:hAnsi="Times New Roman"/>
          <w:sz w:val="24"/>
          <w:szCs w:val="24"/>
        </w:rPr>
      </w:pPr>
      <w:r w:rsidRPr="00A319C0">
        <w:rPr>
          <w:rFonts w:ascii="Times New Roman" w:hAnsi="Times New Roman"/>
          <w:sz w:val="24"/>
          <w:szCs w:val="24"/>
        </w:rPr>
        <w:t>В статье 3 часть «7» считать частью «6», часть «8» считать частью «7».</w:t>
      </w:r>
    </w:p>
    <w:p w:rsidR="00A319C0" w:rsidRPr="00A319C0" w:rsidRDefault="00A319C0" w:rsidP="00A319C0">
      <w:pPr>
        <w:pStyle w:val="af6"/>
        <w:numPr>
          <w:ilvl w:val="0"/>
          <w:numId w:val="41"/>
        </w:numPr>
        <w:spacing w:after="0" w:line="240" w:lineRule="auto"/>
        <w:ind w:left="0" w:firstLine="567"/>
        <w:contextualSpacing w:val="0"/>
        <w:jc w:val="both"/>
        <w:rPr>
          <w:rFonts w:ascii="Times New Roman" w:hAnsi="Times New Roman"/>
          <w:sz w:val="24"/>
          <w:szCs w:val="24"/>
          <w:lang w:eastAsia="ru-RU"/>
        </w:rPr>
      </w:pPr>
      <w:r w:rsidRPr="00A319C0">
        <w:rPr>
          <w:rFonts w:ascii="Times New Roman" w:hAnsi="Times New Roman"/>
          <w:sz w:val="24"/>
          <w:szCs w:val="24"/>
          <w:lang w:eastAsia="ru-RU"/>
        </w:rPr>
        <w:t>Настоящее решение вступает в силу со дня его официального опубликования в периодическом печатном издании «Орловский Вестник».</w:t>
      </w:r>
    </w:p>
    <w:tbl>
      <w:tblPr>
        <w:tblW w:w="10008" w:type="dxa"/>
        <w:tblLook w:val="04A0" w:firstRow="1" w:lastRow="0" w:firstColumn="1" w:lastColumn="0" w:noHBand="0" w:noVBand="1"/>
      </w:tblPr>
      <w:tblGrid>
        <w:gridCol w:w="10008"/>
      </w:tblGrid>
      <w:tr w:rsidR="00A319C0" w:rsidRPr="00A319C0" w:rsidTr="00A319C0">
        <w:trPr>
          <w:trHeight w:val="1054"/>
        </w:trPr>
        <w:tc>
          <w:tcPr>
            <w:tcW w:w="10008" w:type="dxa"/>
            <w:tcBorders>
              <w:top w:val="nil"/>
              <w:bottom w:val="nil"/>
            </w:tcBorders>
            <w:hideMark/>
          </w:tcPr>
          <w:p w:rsidR="00A319C0" w:rsidRPr="00A319C0" w:rsidRDefault="00A319C0" w:rsidP="00A319C0">
            <w:pPr>
              <w:jc w:val="both"/>
              <w:rPr>
                <w:sz w:val="24"/>
                <w:szCs w:val="24"/>
              </w:rPr>
            </w:pPr>
            <w:r w:rsidRPr="00A319C0">
              <w:rPr>
                <w:sz w:val="24"/>
                <w:szCs w:val="24"/>
              </w:rPr>
              <w:t>Председатель Совета</w:t>
            </w:r>
            <w:r>
              <w:rPr>
                <w:sz w:val="24"/>
                <w:szCs w:val="24"/>
              </w:rPr>
              <w:t xml:space="preserve"> депутатов                                                   </w:t>
            </w:r>
            <w:r w:rsidRPr="00A319C0">
              <w:rPr>
                <w:sz w:val="24"/>
                <w:szCs w:val="24"/>
              </w:rPr>
              <w:t>Глава Орловского сельсовета</w:t>
            </w:r>
          </w:p>
          <w:p w:rsidR="00A319C0" w:rsidRDefault="00A319C0" w:rsidP="00566738">
            <w:pPr>
              <w:tabs>
                <w:tab w:val="left" w:pos="3405"/>
              </w:tabs>
              <w:jc w:val="both"/>
              <w:rPr>
                <w:sz w:val="24"/>
                <w:szCs w:val="24"/>
              </w:rPr>
            </w:pPr>
            <w:r w:rsidRPr="00A319C0">
              <w:rPr>
                <w:sz w:val="24"/>
                <w:szCs w:val="24"/>
              </w:rPr>
              <w:t xml:space="preserve">Орловского сельсовета </w:t>
            </w:r>
            <w:r>
              <w:rPr>
                <w:sz w:val="24"/>
                <w:szCs w:val="24"/>
              </w:rPr>
              <w:t xml:space="preserve">                                                                 Кыштовского района</w:t>
            </w:r>
          </w:p>
          <w:p w:rsidR="00A319C0" w:rsidRPr="00A319C0" w:rsidRDefault="00A319C0" w:rsidP="00566738">
            <w:pPr>
              <w:tabs>
                <w:tab w:val="left" w:pos="3405"/>
              </w:tabs>
              <w:jc w:val="both"/>
              <w:rPr>
                <w:sz w:val="24"/>
                <w:szCs w:val="24"/>
              </w:rPr>
            </w:pPr>
            <w:r w:rsidRPr="00A319C0">
              <w:rPr>
                <w:sz w:val="24"/>
                <w:szCs w:val="24"/>
              </w:rPr>
              <w:t>Кыштовского района</w:t>
            </w:r>
            <w:r>
              <w:rPr>
                <w:sz w:val="24"/>
                <w:szCs w:val="24"/>
              </w:rPr>
              <w:t xml:space="preserve">                                                                     Новосибирской области</w:t>
            </w:r>
          </w:p>
          <w:p w:rsidR="00A319C0" w:rsidRPr="00A319C0" w:rsidRDefault="00A319C0" w:rsidP="00566738">
            <w:pPr>
              <w:tabs>
                <w:tab w:val="left" w:pos="3405"/>
              </w:tabs>
              <w:jc w:val="both"/>
              <w:rPr>
                <w:sz w:val="24"/>
                <w:szCs w:val="24"/>
              </w:rPr>
            </w:pPr>
            <w:r w:rsidRPr="00A319C0">
              <w:rPr>
                <w:sz w:val="24"/>
                <w:szCs w:val="24"/>
              </w:rPr>
              <w:t>Новосибирской области</w:t>
            </w:r>
            <w:r>
              <w:rPr>
                <w:sz w:val="24"/>
                <w:szCs w:val="24"/>
              </w:rPr>
              <w:t xml:space="preserve">                                                                Криворотов С.С.</w:t>
            </w:r>
          </w:p>
          <w:p w:rsidR="00A319C0" w:rsidRPr="00A319C0" w:rsidRDefault="00A319C0" w:rsidP="00566738">
            <w:pPr>
              <w:tabs>
                <w:tab w:val="left" w:pos="3405"/>
              </w:tabs>
              <w:jc w:val="both"/>
              <w:rPr>
                <w:sz w:val="24"/>
                <w:szCs w:val="24"/>
              </w:rPr>
            </w:pPr>
            <w:r w:rsidRPr="00A319C0">
              <w:rPr>
                <w:sz w:val="24"/>
                <w:szCs w:val="24"/>
              </w:rPr>
              <w:t>Черепкова Т.А.</w:t>
            </w:r>
            <w:r w:rsidRPr="00A319C0">
              <w:rPr>
                <w:sz w:val="24"/>
                <w:szCs w:val="24"/>
              </w:rPr>
              <w:tab/>
            </w:r>
          </w:p>
          <w:p w:rsidR="00A319C0" w:rsidRPr="00A319C0" w:rsidRDefault="00A319C0" w:rsidP="00566738">
            <w:pPr>
              <w:ind w:firstLine="340"/>
              <w:jc w:val="both"/>
              <w:rPr>
                <w:sz w:val="24"/>
                <w:szCs w:val="24"/>
              </w:rPr>
            </w:pPr>
          </w:p>
        </w:tc>
      </w:tr>
    </w:tbl>
    <w:p w:rsidR="00A319C0" w:rsidRPr="00A319C0" w:rsidRDefault="00283E1F" w:rsidP="00A319C0">
      <w:pPr>
        <w:pStyle w:val="a7"/>
        <w:ind w:right="-274"/>
        <w:rPr>
          <w:b w:val="0"/>
          <w:sz w:val="24"/>
          <w:szCs w:val="24"/>
        </w:rPr>
      </w:pPr>
      <w:r w:rsidRPr="00A319C0">
        <w:rPr>
          <w:sz w:val="24"/>
          <w:szCs w:val="24"/>
        </w:rPr>
        <w:t>_</w:t>
      </w:r>
      <w:r w:rsidR="00A319C0" w:rsidRPr="00A319C0">
        <w:rPr>
          <w:b w:val="0"/>
          <w:sz w:val="24"/>
          <w:szCs w:val="24"/>
        </w:rPr>
        <w:t xml:space="preserve"> </w:t>
      </w:r>
      <w:r w:rsidR="00A319C0" w:rsidRPr="00A319C0">
        <w:rPr>
          <w:b w:val="0"/>
          <w:sz w:val="24"/>
          <w:szCs w:val="24"/>
        </w:rPr>
        <w:t>СОВЕТ ДЕПУТАТОВ ОРЛОВСКОГО СЕЛЬСОВЕТА</w:t>
      </w:r>
    </w:p>
    <w:p w:rsidR="00A319C0" w:rsidRPr="00A319C0" w:rsidRDefault="00A319C0" w:rsidP="00A319C0">
      <w:pPr>
        <w:pStyle w:val="a7"/>
        <w:ind w:right="-274"/>
        <w:rPr>
          <w:b w:val="0"/>
          <w:sz w:val="24"/>
          <w:szCs w:val="24"/>
        </w:rPr>
      </w:pPr>
      <w:r w:rsidRPr="00A319C0">
        <w:rPr>
          <w:b w:val="0"/>
          <w:sz w:val="24"/>
          <w:szCs w:val="24"/>
        </w:rPr>
        <w:t>КЫШТОВСКОГО РАЙОНА НОВОСИБИРСКОЙ ОБЛАСТИ</w:t>
      </w:r>
    </w:p>
    <w:p w:rsidR="00A319C0" w:rsidRPr="00A319C0" w:rsidRDefault="00A319C0" w:rsidP="00A319C0">
      <w:pPr>
        <w:pStyle w:val="a7"/>
        <w:ind w:right="-274"/>
        <w:rPr>
          <w:b w:val="0"/>
          <w:sz w:val="24"/>
          <w:szCs w:val="24"/>
        </w:rPr>
      </w:pPr>
      <w:r w:rsidRPr="00A319C0">
        <w:rPr>
          <w:b w:val="0"/>
          <w:sz w:val="24"/>
          <w:szCs w:val="24"/>
        </w:rPr>
        <w:t>пятого созыва</w:t>
      </w:r>
    </w:p>
    <w:p w:rsidR="00A319C0" w:rsidRPr="00A319C0" w:rsidRDefault="00A319C0" w:rsidP="00A319C0">
      <w:pPr>
        <w:pStyle w:val="a7"/>
        <w:ind w:right="-274"/>
        <w:rPr>
          <w:b w:val="0"/>
          <w:sz w:val="24"/>
          <w:szCs w:val="24"/>
        </w:rPr>
      </w:pPr>
      <w:r w:rsidRPr="00A319C0">
        <w:rPr>
          <w:b w:val="0"/>
          <w:sz w:val="24"/>
          <w:szCs w:val="24"/>
        </w:rPr>
        <w:t>РЕШЕНИЕ</w:t>
      </w:r>
    </w:p>
    <w:p w:rsidR="00A319C0" w:rsidRPr="00A319C0" w:rsidRDefault="00A319C0" w:rsidP="00A319C0">
      <w:pPr>
        <w:pStyle w:val="a7"/>
        <w:ind w:right="-274"/>
        <w:rPr>
          <w:b w:val="0"/>
          <w:sz w:val="24"/>
          <w:szCs w:val="24"/>
        </w:rPr>
      </w:pPr>
      <w:r w:rsidRPr="00A319C0">
        <w:rPr>
          <w:b w:val="0"/>
          <w:sz w:val="24"/>
          <w:szCs w:val="24"/>
        </w:rPr>
        <w:t>(сорок пятой сессии)</w:t>
      </w:r>
    </w:p>
    <w:p w:rsidR="00A319C0" w:rsidRPr="00A319C0" w:rsidRDefault="00A319C0" w:rsidP="00A319C0">
      <w:pPr>
        <w:jc w:val="both"/>
        <w:rPr>
          <w:sz w:val="24"/>
          <w:szCs w:val="24"/>
        </w:rPr>
      </w:pPr>
      <w:r w:rsidRPr="00A319C0">
        <w:rPr>
          <w:sz w:val="24"/>
          <w:szCs w:val="24"/>
        </w:rPr>
        <w:t>от 28.05.2019г.                              д. Орловка                                     №3</w:t>
      </w:r>
    </w:p>
    <w:p w:rsidR="00A319C0" w:rsidRPr="00A319C0" w:rsidRDefault="00A319C0" w:rsidP="00A319C0">
      <w:pPr>
        <w:jc w:val="center"/>
        <w:rPr>
          <w:b/>
          <w:sz w:val="24"/>
          <w:szCs w:val="24"/>
        </w:rPr>
      </w:pPr>
      <w:r w:rsidRPr="00A319C0">
        <w:rPr>
          <w:b/>
          <w:sz w:val="24"/>
          <w:szCs w:val="24"/>
        </w:rPr>
        <w:t>Об утверждении Порядка предоставления муниципальных гарантий за счет средств бюджета Орловского сельсовета Кыштовского района Новосибирской области</w:t>
      </w:r>
    </w:p>
    <w:p w:rsidR="00A319C0" w:rsidRPr="00A319C0" w:rsidRDefault="00A319C0" w:rsidP="00A319C0">
      <w:pPr>
        <w:jc w:val="both"/>
        <w:rPr>
          <w:sz w:val="24"/>
          <w:szCs w:val="24"/>
        </w:rPr>
      </w:pPr>
      <w:r w:rsidRPr="00A319C0">
        <w:rPr>
          <w:sz w:val="24"/>
          <w:szCs w:val="24"/>
        </w:rPr>
        <w:t xml:space="preserve">В соответствии со </w:t>
      </w:r>
      <w:hyperlink r:id="rId7" w:history="1">
        <w:r w:rsidRPr="00A319C0">
          <w:rPr>
            <w:sz w:val="24"/>
            <w:szCs w:val="24"/>
          </w:rPr>
          <w:t>статьями 115 - 115.2</w:t>
        </w:r>
      </w:hyperlink>
      <w:r w:rsidRPr="00A319C0">
        <w:rPr>
          <w:sz w:val="24"/>
          <w:szCs w:val="24"/>
        </w:rPr>
        <w:t xml:space="preserve">, </w:t>
      </w:r>
      <w:hyperlink r:id="rId8" w:history="1">
        <w:r w:rsidRPr="00A319C0">
          <w:rPr>
            <w:sz w:val="24"/>
            <w:szCs w:val="24"/>
          </w:rPr>
          <w:t>117</w:t>
        </w:r>
      </w:hyperlink>
      <w:r w:rsidRPr="00A319C0">
        <w:rPr>
          <w:sz w:val="24"/>
          <w:szCs w:val="24"/>
        </w:rPr>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Орловского сельсовета Кыштовского района Новосибирской области </w:t>
      </w:r>
    </w:p>
    <w:p w:rsidR="00A319C0" w:rsidRPr="00A319C0" w:rsidRDefault="00A319C0" w:rsidP="00A319C0">
      <w:pPr>
        <w:jc w:val="both"/>
        <w:rPr>
          <w:sz w:val="24"/>
          <w:szCs w:val="24"/>
        </w:rPr>
      </w:pPr>
      <w:r w:rsidRPr="00A319C0">
        <w:rPr>
          <w:sz w:val="24"/>
          <w:szCs w:val="24"/>
        </w:rPr>
        <w:t xml:space="preserve">РЕШИЛ: </w:t>
      </w:r>
    </w:p>
    <w:p w:rsidR="00A319C0" w:rsidRPr="00A319C0" w:rsidRDefault="00A319C0" w:rsidP="00A319C0">
      <w:pPr>
        <w:ind w:firstLine="567"/>
        <w:jc w:val="both"/>
        <w:rPr>
          <w:sz w:val="24"/>
          <w:szCs w:val="24"/>
        </w:rPr>
      </w:pPr>
      <w:r w:rsidRPr="00A319C0">
        <w:rPr>
          <w:sz w:val="24"/>
          <w:szCs w:val="24"/>
        </w:rPr>
        <w:lastRenderedPageBreak/>
        <w:t>1. Утвердить Порядок предоставления муниципальных гарантий за счет средств бюджета Орловского сельсовета Кыштовского района Новосибирской области (приложение № 1).</w:t>
      </w:r>
    </w:p>
    <w:p w:rsidR="00A319C0" w:rsidRPr="00A319C0" w:rsidRDefault="00A319C0" w:rsidP="00A319C0">
      <w:pPr>
        <w:ind w:firstLine="567"/>
        <w:jc w:val="both"/>
        <w:rPr>
          <w:sz w:val="24"/>
          <w:szCs w:val="24"/>
        </w:rPr>
      </w:pPr>
      <w:r w:rsidRPr="00A319C0">
        <w:rPr>
          <w:sz w:val="24"/>
          <w:szCs w:val="24"/>
        </w:rPr>
        <w:t>2. Опубликовать настоящее решение в периодическом печатном издании «Орловский Вестник» и разместить на официальном сайте администрации Кыштовского района на странице Орловского сельсовета Кыштовского района Новосибирской области.</w:t>
      </w:r>
    </w:p>
    <w:p w:rsidR="00A319C0" w:rsidRPr="00A319C0" w:rsidRDefault="00A319C0" w:rsidP="00A319C0">
      <w:pPr>
        <w:pStyle w:val="af6"/>
        <w:spacing w:after="0" w:line="240" w:lineRule="auto"/>
        <w:ind w:left="0" w:firstLine="567"/>
        <w:jc w:val="both"/>
        <w:rPr>
          <w:rFonts w:ascii="Times New Roman" w:hAnsi="Times New Roman"/>
          <w:sz w:val="24"/>
          <w:szCs w:val="24"/>
          <w:lang w:eastAsia="ru-RU"/>
        </w:rPr>
      </w:pPr>
      <w:r w:rsidRPr="00A319C0">
        <w:rPr>
          <w:rFonts w:ascii="Times New Roman" w:hAnsi="Times New Roman"/>
          <w:sz w:val="24"/>
          <w:szCs w:val="24"/>
        </w:rPr>
        <w:t xml:space="preserve">3. </w:t>
      </w:r>
      <w:r w:rsidRPr="00A319C0">
        <w:rPr>
          <w:rFonts w:ascii="Times New Roman" w:hAnsi="Times New Roman"/>
          <w:sz w:val="24"/>
          <w:szCs w:val="24"/>
          <w:lang w:eastAsia="ru-RU"/>
        </w:rPr>
        <w:t>Настоящее решение вступает в силу со дня его официального опубликования в периодическом печатном издании «Орловский Вестник».</w:t>
      </w:r>
    </w:p>
    <w:p w:rsidR="00A319C0" w:rsidRPr="00A319C0" w:rsidRDefault="00A319C0" w:rsidP="00A319C0">
      <w:pPr>
        <w:jc w:val="both"/>
        <w:rPr>
          <w:sz w:val="24"/>
          <w:szCs w:val="24"/>
        </w:rPr>
      </w:pPr>
      <w:r w:rsidRPr="00A319C0">
        <w:rPr>
          <w:sz w:val="24"/>
          <w:szCs w:val="24"/>
        </w:rPr>
        <w:t xml:space="preserve">Глава Орловского сельсовета </w:t>
      </w:r>
    </w:p>
    <w:p w:rsidR="00A319C0" w:rsidRPr="00A319C0" w:rsidRDefault="00A319C0" w:rsidP="00A319C0">
      <w:pPr>
        <w:jc w:val="both"/>
        <w:rPr>
          <w:sz w:val="24"/>
          <w:szCs w:val="24"/>
        </w:rPr>
      </w:pPr>
      <w:r w:rsidRPr="00A319C0">
        <w:rPr>
          <w:sz w:val="24"/>
          <w:szCs w:val="24"/>
        </w:rPr>
        <w:t>Кыштовского района Новосибирской области                          С.С. Криворотов</w:t>
      </w:r>
    </w:p>
    <w:p w:rsidR="00A319C0" w:rsidRPr="00A319C0" w:rsidRDefault="00A319C0" w:rsidP="00A319C0">
      <w:pPr>
        <w:jc w:val="both"/>
        <w:rPr>
          <w:sz w:val="24"/>
          <w:szCs w:val="24"/>
        </w:rPr>
      </w:pPr>
      <w:r w:rsidRPr="00A319C0">
        <w:rPr>
          <w:sz w:val="24"/>
          <w:szCs w:val="24"/>
        </w:rPr>
        <w:t xml:space="preserve">Председатель Совета депутатов Орловского сельсовета </w:t>
      </w:r>
    </w:p>
    <w:p w:rsidR="00A319C0" w:rsidRPr="00A319C0" w:rsidRDefault="00A319C0" w:rsidP="00A319C0">
      <w:pPr>
        <w:jc w:val="both"/>
        <w:rPr>
          <w:sz w:val="24"/>
          <w:szCs w:val="24"/>
        </w:rPr>
      </w:pPr>
      <w:r w:rsidRPr="00A319C0">
        <w:rPr>
          <w:sz w:val="24"/>
          <w:szCs w:val="24"/>
        </w:rPr>
        <w:t>Кыштовского района Новосибирской области                           Т.А. Черепкова</w:t>
      </w:r>
    </w:p>
    <w:p w:rsidR="00A319C0" w:rsidRPr="00A319C0" w:rsidRDefault="00A319C0" w:rsidP="00A319C0">
      <w:pPr>
        <w:jc w:val="both"/>
        <w:rPr>
          <w:color w:val="000000"/>
          <w:spacing w:val="-4"/>
          <w:sz w:val="24"/>
          <w:szCs w:val="24"/>
        </w:rPr>
      </w:pPr>
      <w:r w:rsidRPr="00A319C0">
        <w:rPr>
          <w:sz w:val="24"/>
          <w:szCs w:val="24"/>
        </w:rPr>
        <w:t xml:space="preserve">         </w:t>
      </w:r>
      <w:r>
        <w:rPr>
          <w:sz w:val="24"/>
          <w:szCs w:val="24"/>
        </w:rPr>
        <w:t xml:space="preserve">                                                                                                              </w:t>
      </w:r>
      <w:r w:rsidRPr="00A319C0">
        <w:rPr>
          <w:sz w:val="24"/>
          <w:szCs w:val="24"/>
        </w:rPr>
        <w:t xml:space="preserve"> </w:t>
      </w:r>
      <w:r>
        <w:rPr>
          <w:sz w:val="24"/>
          <w:szCs w:val="24"/>
        </w:rPr>
        <w:t>П</w:t>
      </w:r>
      <w:r w:rsidRPr="00A319C0">
        <w:rPr>
          <w:color w:val="000000"/>
          <w:spacing w:val="-4"/>
          <w:sz w:val="24"/>
          <w:szCs w:val="24"/>
        </w:rPr>
        <w:t>РИЛОЖЕНИЕ № 1</w:t>
      </w:r>
    </w:p>
    <w:p w:rsidR="00A319C0" w:rsidRPr="00A319C0" w:rsidRDefault="00A319C0" w:rsidP="00A319C0">
      <w:pPr>
        <w:shd w:val="clear" w:color="auto" w:fill="FFFFFF"/>
        <w:ind w:left="5" w:firstLine="5665"/>
        <w:jc w:val="right"/>
        <w:rPr>
          <w:color w:val="000000"/>
          <w:spacing w:val="-4"/>
          <w:sz w:val="24"/>
          <w:szCs w:val="24"/>
        </w:rPr>
      </w:pPr>
      <w:r w:rsidRPr="00A319C0">
        <w:rPr>
          <w:color w:val="000000"/>
          <w:spacing w:val="-4"/>
          <w:sz w:val="24"/>
          <w:szCs w:val="24"/>
        </w:rPr>
        <w:t xml:space="preserve">УТВЕРЖДЕН </w:t>
      </w:r>
    </w:p>
    <w:p w:rsidR="00A319C0" w:rsidRPr="00A319C0" w:rsidRDefault="00A319C0" w:rsidP="00A319C0">
      <w:pPr>
        <w:shd w:val="clear" w:color="auto" w:fill="FFFFFF"/>
        <w:ind w:left="5" w:firstLine="5665"/>
        <w:jc w:val="right"/>
        <w:rPr>
          <w:sz w:val="24"/>
          <w:szCs w:val="24"/>
        </w:rPr>
      </w:pPr>
      <w:r w:rsidRPr="00A319C0">
        <w:rPr>
          <w:color w:val="000000"/>
          <w:spacing w:val="-4"/>
          <w:sz w:val="24"/>
          <w:szCs w:val="24"/>
        </w:rPr>
        <w:t xml:space="preserve">решением Совета депутатов </w:t>
      </w:r>
      <w:r w:rsidRPr="00A319C0">
        <w:rPr>
          <w:sz w:val="24"/>
          <w:szCs w:val="24"/>
        </w:rPr>
        <w:t xml:space="preserve">Орловского сельсовета Кыштовского района </w:t>
      </w:r>
    </w:p>
    <w:p w:rsidR="00A319C0" w:rsidRPr="00A319C0" w:rsidRDefault="00A319C0" w:rsidP="00A319C0">
      <w:pPr>
        <w:shd w:val="clear" w:color="auto" w:fill="FFFFFF"/>
        <w:ind w:left="5" w:firstLine="5665"/>
        <w:jc w:val="right"/>
        <w:rPr>
          <w:sz w:val="24"/>
          <w:szCs w:val="24"/>
        </w:rPr>
      </w:pPr>
      <w:r w:rsidRPr="00A319C0">
        <w:rPr>
          <w:sz w:val="24"/>
          <w:szCs w:val="24"/>
        </w:rPr>
        <w:t>Новосибирской области</w:t>
      </w:r>
    </w:p>
    <w:p w:rsidR="00A319C0" w:rsidRPr="00A319C0" w:rsidRDefault="00A319C0" w:rsidP="00A319C0">
      <w:pPr>
        <w:shd w:val="clear" w:color="auto" w:fill="FFFFFF"/>
        <w:ind w:left="5" w:firstLine="5665"/>
        <w:jc w:val="right"/>
        <w:rPr>
          <w:sz w:val="24"/>
          <w:szCs w:val="24"/>
        </w:rPr>
      </w:pPr>
      <w:r w:rsidRPr="00A319C0">
        <w:rPr>
          <w:sz w:val="24"/>
          <w:szCs w:val="24"/>
        </w:rPr>
        <w:t>От 28.05.2019 №3</w:t>
      </w:r>
    </w:p>
    <w:p w:rsidR="00A319C0" w:rsidRPr="00A319C0" w:rsidRDefault="00A319C0" w:rsidP="00A319C0">
      <w:pPr>
        <w:pStyle w:val="30"/>
        <w:spacing w:before="0" w:after="0"/>
        <w:jc w:val="center"/>
        <w:rPr>
          <w:rFonts w:ascii="Times New Roman" w:hAnsi="Times New Roman" w:cs="Times New Roman"/>
          <w:sz w:val="24"/>
          <w:szCs w:val="24"/>
        </w:rPr>
      </w:pPr>
      <w:r w:rsidRPr="00A319C0">
        <w:rPr>
          <w:rFonts w:ascii="Times New Roman" w:hAnsi="Times New Roman" w:cs="Times New Roman"/>
          <w:sz w:val="24"/>
          <w:szCs w:val="24"/>
        </w:rPr>
        <w:t xml:space="preserve">Порядок </w:t>
      </w:r>
    </w:p>
    <w:p w:rsidR="00A319C0" w:rsidRPr="00A319C0" w:rsidRDefault="00A319C0" w:rsidP="00A319C0">
      <w:pPr>
        <w:pStyle w:val="30"/>
        <w:spacing w:before="0" w:after="0"/>
        <w:jc w:val="center"/>
        <w:rPr>
          <w:rFonts w:ascii="Times New Roman" w:hAnsi="Times New Roman" w:cs="Times New Roman"/>
          <w:sz w:val="24"/>
          <w:szCs w:val="24"/>
        </w:rPr>
      </w:pPr>
      <w:r w:rsidRPr="00A319C0">
        <w:rPr>
          <w:rFonts w:ascii="Times New Roman" w:hAnsi="Times New Roman" w:cs="Times New Roman"/>
          <w:sz w:val="24"/>
          <w:szCs w:val="24"/>
        </w:rPr>
        <w:t>предоставления муниципальных гарантий за счет средств бюджета Орловского сельсовета Кыштовского района Новосибирской области</w:t>
      </w:r>
    </w:p>
    <w:p w:rsidR="00A319C0" w:rsidRPr="00A319C0" w:rsidRDefault="00A319C0" w:rsidP="00A319C0">
      <w:pPr>
        <w:pStyle w:val="tekstob"/>
        <w:spacing w:before="0" w:beforeAutospacing="0" w:after="0" w:afterAutospacing="0"/>
        <w:ind w:firstLine="540"/>
        <w:jc w:val="both"/>
      </w:pPr>
    </w:p>
    <w:p w:rsidR="00A319C0" w:rsidRPr="00A319C0" w:rsidRDefault="00A319C0" w:rsidP="00A319C0">
      <w:pPr>
        <w:pStyle w:val="tekstob"/>
        <w:spacing w:before="0" w:beforeAutospacing="0" w:after="0" w:afterAutospacing="0"/>
        <w:ind w:firstLine="540"/>
        <w:jc w:val="both"/>
      </w:pPr>
      <w:r w:rsidRPr="00A319C0">
        <w:t>Настоящий Порядок устанавливает единые условия предоставления муниципальных гарантий за счет средств бюджета Орловского сельсовета Кыштовского района Новосибирской области (далее – муниципальные гарантии),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A319C0" w:rsidRPr="00A319C0" w:rsidRDefault="00A319C0" w:rsidP="00A319C0">
      <w:pPr>
        <w:pStyle w:val="tekstob"/>
        <w:spacing w:before="0" w:beforeAutospacing="0" w:after="0" w:afterAutospacing="0"/>
        <w:ind w:firstLine="539"/>
        <w:jc w:val="center"/>
        <w:rPr>
          <w:b/>
        </w:rPr>
      </w:pPr>
      <w:r w:rsidRPr="00A319C0">
        <w:rPr>
          <w:b/>
        </w:rPr>
        <w:t>Статья 1. Общие положения</w:t>
      </w:r>
    </w:p>
    <w:p w:rsidR="00A319C0" w:rsidRPr="00A319C0" w:rsidRDefault="00A319C0" w:rsidP="00A319C0">
      <w:pPr>
        <w:pStyle w:val="tekstob"/>
        <w:spacing w:before="0" w:beforeAutospacing="0" w:after="0" w:afterAutospacing="0"/>
        <w:jc w:val="both"/>
        <w:rPr>
          <w:b/>
        </w:rPr>
      </w:pPr>
    </w:p>
    <w:p w:rsidR="00A319C0" w:rsidRPr="00A319C0" w:rsidRDefault="00A319C0" w:rsidP="00A319C0">
      <w:pPr>
        <w:widowControl w:val="0"/>
        <w:autoSpaceDE w:val="0"/>
        <w:autoSpaceDN w:val="0"/>
        <w:adjustRightInd w:val="0"/>
        <w:jc w:val="both"/>
        <w:rPr>
          <w:sz w:val="24"/>
          <w:szCs w:val="24"/>
        </w:rPr>
      </w:pPr>
      <w:r w:rsidRPr="00A319C0">
        <w:rPr>
          <w:sz w:val="24"/>
          <w:szCs w:val="24"/>
        </w:rPr>
        <w:t>1. 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Орловского сельсовета Кыштовского района Новосибирской области (далее – администрация муниципального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Орловского сельсовета Кыштовского района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2. Муниципальная гарантия оформляется письменно.</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A319C0" w:rsidRPr="00A319C0" w:rsidRDefault="00A319C0" w:rsidP="00A319C0">
      <w:pPr>
        <w:pStyle w:val="tekstob"/>
        <w:numPr>
          <w:ilvl w:val="0"/>
          <w:numId w:val="44"/>
        </w:numPr>
        <w:tabs>
          <w:tab w:val="clear" w:pos="1979"/>
          <w:tab w:val="num" w:pos="360"/>
          <w:tab w:val="left" w:pos="900"/>
        </w:tabs>
        <w:spacing w:before="0" w:beforeAutospacing="0" w:after="0" w:afterAutospacing="0"/>
        <w:ind w:left="0" w:firstLine="0"/>
        <w:jc w:val="both"/>
      </w:pPr>
      <w:r w:rsidRPr="00A319C0">
        <w:t xml:space="preserve">Муниципальные гарантии предоставляются на цели, обеспечивающие социально-экономическое развитие Орловского сельсовета Кыштовского района Новосибирской области (далее – муниципальное образование) в том числе: </w:t>
      </w:r>
    </w:p>
    <w:p w:rsidR="00A319C0" w:rsidRPr="00A319C0" w:rsidRDefault="00A319C0" w:rsidP="00A319C0">
      <w:pPr>
        <w:pStyle w:val="a9"/>
        <w:spacing w:before="0" w:beforeAutospacing="0" w:after="0" w:afterAutospacing="0"/>
        <w:jc w:val="both"/>
      </w:pPr>
      <w:r w:rsidRPr="00A319C0">
        <w:t>1) создание дополнительных рабочих мест;</w:t>
      </w:r>
    </w:p>
    <w:p w:rsidR="00A319C0" w:rsidRPr="00A319C0" w:rsidRDefault="00A319C0" w:rsidP="00A319C0">
      <w:pPr>
        <w:pStyle w:val="a9"/>
        <w:spacing w:before="0" w:beforeAutospacing="0" w:after="0" w:afterAutospacing="0"/>
        <w:jc w:val="both"/>
      </w:pPr>
      <w:r w:rsidRPr="00A319C0">
        <w:t>2) увеличение налогооблагаемой базы;</w:t>
      </w:r>
    </w:p>
    <w:p w:rsidR="00A319C0" w:rsidRPr="00A319C0" w:rsidRDefault="00A319C0" w:rsidP="00A319C0">
      <w:pPr>
        <w:pStyle w:val="a9"/>
        <w:spacing w:before="0" w:beforeAutospacing="0" w:after="0" w:afterAutospacing="0"/>
        <w:jc w:val="both"/>
      </w:pPr>
      <w:r w:rsidRPr="00A319C0">
        <w:t>3) решение приоритетных социальных вопросов.</w:t>
      </w:r>
    </w:p>
    <w:p w:rsidR="00A319C0" w:rsidRPr="00A319C0" w:rsidRDefault="00A319C0" w:rsidP="00A319C0">
      <w:pPr>
        <w:pStyle w:val="a9"/>
        <w:spacing w:before="0" w:beforeAutospacing="0" w:after="0" w:afterAutospacing="0"/>
        <w:jc w:val="both"/>
      </w:pPr>
      <w:r w:rsidRPr="00A319C0">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A319C0" w:rsidRPr="00A319C0" w:rsidRDefault="00A319C0" w:rsidP="00A319C0">
      <w:pPr>
        <w:pStyle w:val="a9"/>
        <w:spacing w:before="0" w:beforeAutospacing="0" w:after="0" w:afterAutospacing="0"/>
        <w:ind w:firstLine="567"/>
        <w:jc w:val="both"/>
      </w:pPr>
      <w:r w:rsidRPr="00A319C0">
        <w:t>1) верхнего предела долга по муниципальным гарантиям по состоянию на 1 января года следующего за очередным финансовым годом;</w:t>
      </w:r>
    </w:p>
    <w:p w:rsidR="00A319C0" w:rsidRPr="00A319C0" w:rsidRDefault="00A319C0" w:rsidP="00A319C0">
      <w:pPr>
        <w:pStyle w:val="a9"/>
        <w:spacing w:before="0" w:beforeAutospacing="0" w:after="0" w:afterAutospacing="0"/>
        <w:ind w:firstLine="567"/>
        <w:jc w:val="both"/>
      </w:pPr>
      <w:r w:rsidRPr="00A319C0">
        <w:t>2) программы муниципальных гарантий на очередной финансовый год;</w:t>
      </w:r>
    </w:p>
    <w:p w:rsidR="00A319C0" w:rsidRPr="00A319C0" w:rsidRDefault="00A319C0" w:rsidP="00A319C0">
      <w:pPr>
        <w:pStyle w:val="a9"/>
        <w:spacing w:before="0" w:beforeAutospacing="0" w:after="0" w:afterAutospacing="0"/>
        <w:ind w:firstLine="567"/>
        <w:jc w:val="both"/>
      </w:pPr>
      <w:r w:rsidRPr="00A319C0">
        <w:t>3) дополнительных условий предоставления муниципальных гарантий.</w:t>
      </w:r>
    </w:p>
    <w:p w:rsidR="00A319C0" w:rsidRPr="00A319C0" w:rsidRDefault="00A319C0" w:rsidP="00A319C0">
      <w:pPr>
        <w:pStyle w:val="a9"/>
        <w:spacing w:before="0" w:beforeAutospacing="0" w:after="0" w:afterAutospacing="0"/>
        <w:jc w:val="both"/>
      </w:pPr>
      <w:r w:rsidRPr="00A319C0">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A319C0" w:rsidRPr="00A319C0" w:rsidRDefault="00A319C0" w:rsidP="00A319C0">
      <w:pPr>
        <w:pStyle w:val="a9"/>
        <w:spacing w:before="0" w:beforeAutospacing="0" w:after="0" w:afterAutospacing="0"/>
        <w:ind w:firstLine="540"/>
        <w:jc w:val="both"/>
      </w:pPr>
      <w:r w:rsidRPr="00A319C0">
        <w:t>1) направления (цели) гарантирования с указанием объема гарантий по каждому направлению (цели);</w:t>
      </w:r>
    </w:p>
    <w:p w:rsidR="00A319C0" w:rsidRPr="00A319C0" w:rsidRDefault="00A319C0" w:rsidP="00A319C0">
      <w:pPr>
        <w:pStyle w:val="a9"/>
        <w:spacing w:before="0" w:beforeAutospacing="0" w:after="0" w:afterAutospacing="0"/>
        <w:ind w:firstLine="540"/>
        <w:jc w:val="both"/>
      </w:pPr>
      <w:r w:rsidRPr="00A319C0">
        <w:t>2) наименование принципала;</w:t>
      </w:r>
    </w:p>
    <w:p w:rsidR="00A319C0" w:rsidRPr="00A319C0" w:rsidRDefault="00A319C0" w:rsidP="00A319C0">
      <w:pPr>
        <w:pStyle w:val="a9"/>
        <w:spacing w:before="0" w:beforeAutospacing="0" w:after="0" w:afterAutospacing="0"/>
        <w:ind w:firstLine="540"/>
        <w:jc w:val="both"/>
      </w:pPr>
      <w:r w:rsidRPr="00A319C0">
        <w:t>3) дата возникновения обязательства;</w:t>
      </w:r>
    </w:p>
    <w:p w:rsidR="00A319C0" w:rsidRPr="00A319C0" w:rsidRDefault="00A319C0" w:rsidP="00A319C0">
      <w:pPr>
        <w:pStyle w:val="a9"/>
        <w:spacing w:before="0" w:beforeAutospacing="0" w:after="0" w:afterAutospacing="0"/>
        <w:ind w:firstLine="540"/>
        <w:jc w:val="both"/>
      </w:pPr>
      <w:r w:rsidRPr="00A319C0">
        <w:t>4) срок исполнения обязательства;</w:t>
      </w:r>
    </w:p>
    <w:p w:rsidR="00A319C0" w:rsidRPr="00A319C0" w:rsidRDefault="00A319C0" w:rsidP="00A319C0">
      <w:pPr>
        <w:pStyle w:val="a9"/>
        <w:spacing w:before="0" w:beforeAutospacing="0" w:after="0" w:afterAutospacing="0"/>
        <w:ind w:firstLine="540"/>
        <w:jc w:val="both"/>
      </w:pPr>
      <w:r w:rsidRPr="00A319C0">
        <w:t>5) сумма обязательства по состоянию на дату возникновения обязательства;</w:t>
      </w:r>
    </w:p>
    <w:p w:rsidR="00A319C0" w:rsidRPr="00A319C0" w:rsidRDefault="00A319C0" w:rsidP="00A319C0">
      <w:pPr>
        <w:pStyle w:val="a9"/>
        <w:spacing w:before="0" w:beforeAutospacing="0" w:after="0" w:afterAutospacing="0"/>
        <w:ind w:firstLine="540"/>
        <w:jc w:val="both"/>
      </w:pPr>
      <w:r w:rsidRPr="00A319C0">
        <w:t>6) сумма обязательства по состоянию на 01 января финансового года;</w:t>
      </w:r>
    </w:p>
    <w:p w:rsidR="00A319C0" w:rsidRPr="00A319C0" w:rsidRDefault="00A319C0" w:rsidP="00A319C0">
      <w:pPr>
        <w:pStyle w:val="a9"/>
        <w:spacing w:before="0" w:beforeAutospacing="0" w:after="0" w:afterAutospacing="0"/>
        <w:ind w:firstLine="540"/>
        <w:jc w:val="both"/>
      </w:pPr>
      <w:r w:rsidRPr="00A319C0">
        <w:t>7) наличия или отсутствия права регрессного требования гаранта к принципалу, а также иных условий предоставления и исполнения гарантий;</w:t>
      </w:r>
    </w:p>
    <w:p w:rsidR="00A319C0" w:rsidRPr="00A319C0" w:rsidRDefault="00A319C0" w:rsidP="00A319C0">
      <w:pPr>
        <w:pStyle w:val="a9"/>
        <w:spacing w:before="0" w:beforeAutospacing="0" w:after="0" w:afterAutospacing="0"/>
        <w:ind w:firstLine="540"/>
        <w:jc w:val="both"/>
      </w:pPr>
      <w:r w:rsidRPr="00A319C0">
        <w:t>8) общего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т.ч.:</w:t>
      </w:r>
    </w:p>
    <w:p w:rsidR="00A319C0" w:rsidRPr="00A319C0" w:rsidRDefault="00A319C0" w:rsidP="00A319C0">
      <w:pPr>
        <w:pStyle w:val="a9"/>
        <w:spacing w:before="0" w:beforeAutospacing="0" w:after="0" w:afterAutospacing="0"/>
        <w:ind w:firstLine="540"/>
        <w:jc w:val="both"/>
      </w:pPr>
      <w:r w:rsidRPr="00A319C0">
        <w:t>-  за счет источников финансирования дефицита бюджета муниципального образования,</w:t>
      </w:r>
    </w:p>
    <w:p w:rsidR="00A319C0" w:rsidRPr="00A319C0" w:rsidRDefault="00A319C0" w:rsidP="00A319C0">
      <w:pPr>
        <w:pStyle w:val="a9"/>
        <w:spacing w:before="0" w:beforeAutospacing="0" w:after="0" w:afterAutospacing="0"/>
        <w:ind w:firstLine="540"/>
        <w:jc w:val="both"/>
      </w:pPr>
      <w:r w:rsidRPr="00A319C0">
        <w:t>- за счет расходов бюджета муниципального образования.</w:t>
      </w:r>
    </w:p>
    <w:p w:rsidR="00A319C0" w:rsidRPr="00A319C0" w:rsidRDefault="00A319C0" w:rsidP="00A319C0">
      <w:pPr>
        <w:pStyle w:val="a9"/>
        <w:spacing w:before="0" w:beforeAutospacing="0" w:after="0" w:afterAutospacing="0"/>
        <w:ind w:firstLine="540"/>
        <w:jc w:val="both"/>
      </w:pPr>
      <w:r w:rsidRPr="00A319C0">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A319C0" w:rsidRPr="00A319C0" w:rsidRDefault="00A319C0" w:rsidP="00A319C0">
      <w:pPr>
        <w:pStyle w:val="a9"/>
        <w:spacing w:before="0" w:beforeAutospacing="0" w:after="0" w:afterAutospacing="0"/>
        <w:jc w:val="both"/>
      </w:pPr>
      <w:r w:rsidRPr="00A319C0">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A319C0" w:rsidRPr="00A319C0" w:rsidRDefault="00A319C0" w:rsidP="00A319C0">
      <w:pPr>
        <w:pStyle w:val="a9"/>
        <w:spacing w:before="0" w:beforeAutospacing="0" w:after="0" w:afterAutospacing="0"/>
        <w:ind w:firstLine="540"/>
        <w:jc w:val="both"/>
      </w:pPr>
      <w:r w:rsidRPr="00A319C0">
        <w:t>Администрация муниципального образования:</w:t>
      </w:r>
    </w:p>
    <w:p w:rsidR="00A319C0" w:rsidRPr="00A319C0" w:rsidRDefault="00A319C0" w:rsidP="00A319C0">
      <w:pPr>
        <w:pStyle w:val="a9"/>
        <w:spacing w:before="0" w:beforeAutospacing="0" w:after="0" w:afterAutospacing="0"/>
        <w:ind w:firstLine="540"/>
        <w:jc w:val="both"/>
      </w:pPr>
      <w:r w:rsidRPr="00A319C0">
        <w:t>1) принимает решения о предоставлении муниципальных гарантий (отказе в их предоставлении);</w:t>
      </w:r>
    </w:p>
    <w:p w:rsidR="00A319C0" w:rsidRPr="00A319C0" w:rsidRDefault="00A319C0" w:rsidP="00A319C0">
      <w:pPr>
        <w:pStyle w:val="a9"/>
        <w:spacing w:before="0" w:beforeAutospacing="0" w:after="0" w:afterAutospacing="0"/>
        <w:ind w:firstLine="540"/>
        <w:jc w:val="both"/>
      </w:pPr>
      <w:r w:rsidRPr="00A319C0">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A319C0" w:rsidRPr="00A319C0" w:rsidRDefault="00A319C0" w:rsidP="00A319C0">
      <w:pPr>
        <w:pStyle w:val="a9"/>
        <w:spacing w:before="0" w:beforeAutospacing="0" w:after="0" w:afterAutospacing="0"/>
        <w:ind w:firstLine="540"/>
        <w:jc w:val="both"/>
      </w:pPr>
      <w:r w:rsidRPr="00A319C0">
        <w:t>3) осуществляет иные полномочия, установленные действующим законодательством и настоящим положением.</w:t>
      </w:r>
    </w:p>
    <w:p w:rsidR="00A319C0" w:rsidRPr="00A319C0" w:rsidRDefault="00A319C0" w:rsidP="00A319C0">
      <w:pPr>
        <w:pStyle w:val="HTML"/>
        <w:ind w:firstLine="540"/>
        <w:jc w:val="both"/>
        <w:rPr>
          <w:rFonts w:ascii="Times New Roman" w:hAnsi="Times New Roman" w:cs="Times New Roman"/>
          <w:sz w:val="24"/>
          <w:szCs w:val="24"/>
          <w:highlight w:val="yellow"/>
        </w:rPr>
      </w:pPr>
    </w:p>
    <w:p w:rsidR="00A319C0" w:rsidRPr="00A319C0" w:rsidRDefault="00A319C0" w:rsidP="00A319C0">
      <w:pPr>
        <w:pStyle w:val="a9"/>
        <w:spacing w:before="0" w:beforeAutospacing="0" w:after="0" w:afterAutospacing="0"/>
        <w:ind w:firstLine="540"/>
        <w:jc w:val="center"/>
        <w:rPr>
          <w:b/>
        </w:rPr>
      </w:pPr>
      <w:r w:rsidRPr="00A319C0">
        <w:rPr>
          <w:b/>
        </w:rPr>
        <w:t>Статья 2. Условия предоставления муниципальных гарантий</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2. Получателями гарантий не могут быть:</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2.1. принципалы, в отношении которых в установленном порядке принято решение о реорганизации или ликвидации;</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2.2. принципалы, в отношении которых возбуждена процедура банкротства;</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2.3. принципалы, на имущество которых обращено взыскание в порядке, установленном действующим законодательством;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2.5. принципалы, имеющие просроченную задолженность по ранее предоставленным на возвратной основе бюджетным средствам;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2.6. принципалы, имеющие неурегулированные обязательства по гарантиям, ранее им предоставленным муниципальным образованием;</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2.7.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3. Гарантии предоставляются принципалам для выполнения социально значимых для муниципального образования задач.</w:t>
      </w:r>
    </w:p>
    <w:p w:rsidR="00A319C0" w:rsidRPr="00A319C0" w:rsidRDefault="00A319C0" w:rsidP="00A319C0">
      <w:pPr>
        <w:pStyle w:val="ConsPlusNormal"/>
        <w:ind w:firstLine="709"/>
        <w:jc w:val="both"/>
        <w:rPr>
          <w:rFonts w:ascii="Times New Roman" w:hAnsi="Times New Roman" w:cs="Times New Roman"/>
          <w:sz w:val="24"/>
          <w:szCs w:val="24"/>
        </w:rPr>
      </w:pPr>
      <w:r w:rsidRPr="00A319C0">
        <w:rPr>
          <w:rFonts w:ascii="Times New Roman" w:hAnsi="Times New Roman" w:cs="Times New Roman"/>
          <w:sz w:val="24"/>
          <w:szCs w:val="24"/>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A319C0" w:rsidRPr="00A319C0" w:rsidRDefault="00A319C0" w:rsidP="00A319C0">
      <w:pPr>
        <w:pStyle w:val="a9"/>
        <w:spacing w:before="0" w:beforeAutospacing="0" w:after="0" w:afterAutospacing="0"/>
        <w:jc w:val="both"/>
      </w:pPr>
      <w:r w:rsidRPr="00A319C0">
        <w:t>4. Муниципальные гарантии предоставляются при условии:</w:t>
      </w:r>
    </w:p>
    <w:p w:rsidR="00A319C0" w:rsidRPr="00A319C0" w:rsidRDefault="00A319C0" w:rsidP="00A319C0">
      <w:pPr>
        <w:pStyle w:val="a9"/>
        <w:spacing w:before="0" w:beforeAutospacing="0" w:after="0" w:afterAutospacing="0"/>
        <w:ind w:firstLine="540"/>
        <w:jc w:val="both"/>
      </w:pPr>
      <w:r w:rsidRPr="00A319C0">
        <w:t>1) проведения финансовым органом Орловского сельсовета Кыштовского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A319C0" w:rsidRPr="00A319C0" w:rsidRDefault="00A319C0" w:rsidP="00A319C0">
      <w:pPr>
        <w:pStyle w:val="a9"/>
        <w:spacing w:before="0" w:beforeAutospacing="0" w:after="0" w:afterAutospacing="0"/>
        <w:ind w:firstLine="540"/>
        <w:jc w:val="both"/>
      </w:pPr>
      <w:r w:rsidRPr="00A319C0">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A319C0" w:rsidRPr="00A319C0" w:rsidRDefault="00A319C0" w:rsidP="00A319C0">
      <w:pPr>
        <w:pStyle w:val="a9"/>
        <w:spacing w:before="0" w:beforeAutospacing="0" w:after="0" w:afterAutospacing="0"/>
        <w:ind w:firstLine="540"/>
        <w:jc w:val="both"/>
      </w:pPr>
      <w:r w:rsidRPr="00A319C0">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A319C0" w:rsidRPr="00A319C0" w:rsidRDefault="00A319C0" w:rsidP="00A319C0">
      <w:pPr>
        <w:pStyle w:val="a9"/>
        <w:spacing w:before="0" w:beforeAutospacing="0" w:after="0" w:afterAutospacing="0"/>
        <w:jc w:val="both"/>
      </w:pPr>
      <w:r w:rsidRPr="00A319C0">
        <w:t>5.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A319C0" w:rsidRPr="00A319C0" w:rsidRDefault="00A319C0" w:rsidP="00A319C0">
      <w:pPr>
        <w:pStyle w:val="a9"/>
        <w:spacing w:before="0" w:beforeAutospacing="0" w:after="0" w:afterAutospacing="0"/>
        <w:jc w:val="both"/>
      </w:pPr>
      <w:r w:rsidRPr="00A319C0">
        <w:t>6.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A319C0" w:rsidRPr="00A319C0" w:rsidRDefault="00A319C0" w:rsidP="00A319C0">
      <w:pPr>
        <w:pStyle w:val="a9"/>
        <w:spacing w:before="0" w:beforeAutospacing="0" w:after="0" w:afterAutospacing="0"/>
        <w:jc w:val="both"/>
      </w:pPr>
      <w:r w:rsidRPr="00A319C0">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A319C0" w:rsidRPr="00A319C0" w:rsidRDefault="00A319C0" w:rsidP="00A319C0">
      <w:pPr>
        <w:pStyle w:val="a9"/>
        <w:spacing w:before="0" w:beforeAutospacing="0" w:after="0" w:afterAutospacing="0"/>
        <w:jc w:val="both"/>
      </w:pPr>
      <w:r w:rsidRPr="00A319C0">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319C0" w:rsidRPr="00A319C0" w:rsidRDefault="00A319C0" w:rsidP="00A319C0">
      <w:pPr>
        <w:pStyle w:val="ConsPlusNormal"/>
        <w:ind w:firstLine="0"/>
        <w:jc w:val="both"/>
        <w:rPr>
          <w:rFonts w:ascii="Times New Roman" w:hAnsi="Times New Roman" w:cs="Times New Roman"/>
          <w:sz w:val="24"/>
          <w:szCs w:val="24"/>
        </w:rPr>
      </w:pPr>
      <w:r w:rsidRPr="00A319C0">
        <w:rPr>
          <w:rFonts w:ascii="Times New Roman" w:hAnsi="Times New Roman" w:cs="Times New Roman"/>
          <w:sz w:val="24"/>
          <w:szCs w:val="24"/>
        </w:rPr>
        <w:t>9.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A319C0" w:rsidRPr="00A319C0" w:rsidRDefault="00A319C0" w:rsidP="00A319C0">
      <w:pPr>
        <w:autoSpaceDE w:val="0"/>
        <w:autoSpaceDN w:val="0"/>
        <w:adjustRightInd w:val="0"/>
        <w:jc w:val="both"/>
        <w:outlineLvl w:val="0"/>
        <w:rPr>
          <w:sz w:val="24"/>
          <w:szCs w:val="24"/>
        </w:rPr>
      </w:pPr>
      <w:r w:rsidRPr="00A319C0">
        <w:rPr>
          <w:sz w:val="24"/>
          <w:szCs w:val="24"/>
        </w:rPr>
        <w:t>10. Гарантии предоставляются по кредитам банков, имеющих генеральную лицензию банка Российской Федерации на осуществление банковских операций.</w:t>
      </w:r>
    </w:p>
    <w:p w:rsidR="00A319C0" w:rsidRPr="00A319C0" w:rsidRDefault="00A319C0" w:rsidP="00A319C0">
      <w:pPr>
        <w:pStyle w:val="a9"/>
        <w:spacing w:before="0" w:beforeAutospacing="0" w:after="0" w:afterAutospacing="0"/>
        <w:ind w:firstLine="540"/>
        <w:jc w:val="both"/>
      </w:pPr>
    </w:p>
    <w:p w:rsidR="00A319C0" w:rsidRPr="00A319C0" w:rsidRDefault="00A319C0" w:rsidP="00A319C0">
      <w:pPr>
        <w:pStyle w:val="a9"/>
        <w:spacing w:before="0" w:beforeAutospacing="0" w:after="0" w:afterAutospacing="0"/>
        <w:ind w:firstLine="540"/>
        <w:jc w:val="center"/>
        <w:rPr>
          <w:b/>
        </w:rPr>
      </w:pPr>
      <w:r w:rsidRPr="00A319C0">
        <w:rPr>
          <w:b/>
        </w:rPr>
        <w:t>Статья 3. Порядок предоставления муниципальных гарантий</w:t>
      </w:r>
    </w:p>
    <w:p w:rsidR="00A319C0" w:rsidRPr="00A319C0" w:rsidRDefault="00A319C0" w:rsidP="00A319C0">
      <w:pPr>
        <w:pStyle w:val="tekstob"/>
        <w:spacing w:before="0" w:beforeAutospacing="0" w:after="0" w:afterAutospacing="0"/>
        <w:ind w:firstLine="540"/>
        <w:jc w:val="both"/>
      </w:pPr>
    </w:p>
    <w:p w:rsidR="00A319C0" w:rsidRPr="00A319C0" w:rsidRDefault="00A319C0" w:rsidP="00A319C0">
      <w:pPr>
        <w:pStyle w:val="tekstob"/>
        <w:spacing w:before="0" w:beforeAutospacing="0" w:after="0" w:afterAutospacing="0"/>
        <w:jc w:val="both"/>
      </w:pPr>
      <w:r w:rsidRPr="00A319C0">
        <w:t xml:space="preserve">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A319C0" w:rsidRPr="00A319C0" w:rsidRDefault="00A319C0" w:rsidP="00A319C0">
      <w:pPr>
        <w:pStyle w:val="tekstob"/>
        <w:spacing w:before="0" w:beforeAutospacing="0" w:after="0" w:afterAutospacing="0"/>
        <w:jc w:val="both"/>
      </w:pPr>
      <w:r w:rsidRPr="00A319C0">
        <w:t>2. К письменному заявлению должны быть приложены следующие документы:</w:t>
      </w:r>
    </w:p>
    <w:p w:rsidR="00A319C0" w:rsidRPr="00A319C0" w:rsidRDefault="00A319C0" w:rsidP="00A319C0">
      <w:pPr>
        <w:pStyle w:val="tekstob"/>
        <w:spacing w:before="0" w:beforeAutospacing="0" w:after="0" w:afterAutospacing="0"/>
        <w:ind w:firstLine="540"/>
        <w:jc w:val="both"/>
      </w:pPr>
      <w:r w:rsidRPr="00A319C0">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A319C0" w:rsidRPr="00A319C0" w:rsidRDefault="00A319C0" w:rsidP="00A319C0">
      <w:pPr>
        <w:pStyle w:val="tekstob"/>
        <w:spacing w:before="0" w:beforeAutospacing="0" w:after="0" w:afterAutospacing="0"/>
        <w:ind w:firstLine="540"/>
        <w:jc w:val="both"/>
      </w:pPr>
      <w:r w:rsidRPr="00A319C0">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A319C0" w:rsidRPr="00A319C0" w:rsidRDefault="00A319C0" w:rsidP="00A319C0">
      <w:pPr>
        <w:pStyle w:val="tekstob"/>
        <w:spacing w:before="0" w:beforeAutospacing="0" w:after="0" w:afterAutospacing="0"/>
        <w:ind w:firstLine="540"/>
        <w:jc w:val="both"/>
      </w:pPr>
      <w:r w:rsidRPr="00A319C0">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A319C0" w:rsidRPr="00A319C0" w:rsidRDefault="00A319C0" w:rsidP="00A319C0">
      <w:pPr>
        <w:pStyle w:val="tekstob"/>
        <w:spacing w:before="0" w:beforeAutospacing="0" w:after="0" w:afterAutospacing="0"/>
        <w:ind w:firstLine="540"/>
        <w:jc w:val="both"/>
      </w:pPr>
      <w:r w:rsidRPr="00A319C0">
        <w:t>2.4. В свободной форме сведения об имуществе, которое предлагается использовать в обеспечение регрессного требования гаранта к принципалу;</w:t>
      </w:r>
    </w:p>
    <w:p w:rsidR="00A319C0" w:rsidRPr="00A319C0" w:rsidRDefault="00A319C0" w:rsidP="00A319C0">
      <w:pPr>
        <w:pStyle w:val="tekstob"/>
        <w:spacing w:before="0" w:beforeAutospacing="0" w:after="0" w:afterAutospacing="0"/>
        <w:ind w:firstLine="540"/>
        <w:jc w:val="both"/>
      </w:pPr>
      <w:r w:rsidRPr="00A319C0">
        <w:t>2.5. Копия документов о правах на имущество, являющегося предметом залога;</w:t>
      </w:r>
    </w:p>
    <w:p w:rsidR="00A319C0" w:rsidRPr="00A319C0" w:rsidRDefault="00A319C0" w:rsidP="00A319C0">
      <w:pPr>
        <w:pStyle w:val="tekstob"/>
        <w:spacing w:before="0" w:beforeAutospacing="0" w:after="0" w:afterAutospacing="0"/>
        <w:ind w:firstLine="540"/>
        <w:jc w:val="both"/>
      </w:pPr>
      <w:r w:rsidRPr="00A319C0">
        <w:t>2.6. Копия заключения независимой оценки объектов залогового обеспечения;</w:t>
      </w:r>
    </w:p>
    <w:p w:rsidR="00A319C0" w:rsidRPr="00A319C0" w:rsidRDefault="00A319C0" w:rsidP="00A319C0">
      <w:pPr>
        <w:pStyle w:val="tekstob"/>
        <w:spacing w:before="0" w:beforeAutospacing="0" w:after="0" w:afterAutospacing="0"/>
        <w:ind w:firstLine="540"/>
        <w:jc w:val="both"/>
      </w:pPr>
      <w:r w:rsidRPr="00A319C0">
        <w:t>2.7. Документы по обеспечению исполнения обязательств (договор о залоге, договор поручительства);</w:t>
      </w:r>
    </w:p>
    <w:p w:rsidR="00A319C0" w:rsidRPr="00A319C0" w:rsidRDefault="00A319C0" w:rsidP="00A319C0">
      <w:pPr>
        <w:pStyle w:val="tekstob"/>
        <w:spacing w:before="0" w:beforeAutospacing="0" w:after="0" w:afterAutospacing="0"/>
        <w:ind w:firstLine="540"/>
        <w:jc w:val="both"/>
      </w:pPr>
      <w:r w:rsidRPr="00A319C0">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A319C0" w:rsidRPr="00A319C0" w:rsidRDefault="00A319C0" w:rsidP="00A319C0">
      <w:pPr>
        <w:pStyle w:val="tekstob"/>
        <w:spacing w:before="0" w:beforeAutospacing="0" w:after="0" w:afterAutospacing="0"/>
        <w:ind w:firstLine="540"/>
        <w:jc w:val="both"/>
      </w:pPr>
      <w:r w:rsidRPr="00A319C0">
        <w:t>2.9.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A319C0" w:rsidRPr="00A319C0" w:rsidRDefault="00A319C0" w:rsidP="00A319C0">
      <w:pPr>
        <w:pStyle w:val="tekstob"/>
        <w:spacing w:before="0" w:beforeAutospacing="0" w:after="0" w:afterAutospacing="0"/>
        <w:ind w:firstLine="540"/>
        <w:jc w:val="both"/>
      </w:pPr>
      <w:r w:rsidRPr="00A319C0">
        <w:t>2.10. Документы при применении принципалом общей системы налогообложения:</w:t>
      </w:r>
    </w:p>
    <w:p w:rsidR="00A319C0" w:rsidRPr="00A319C0" w:rsidRDefault="00A319C0" w:rsidP="00A319C0">
      <w:pPr>
        <w:pStyle w:val="tekstob"/>
        <w:spacing w:before="0" w:beforeAutospacing="0" w:after="0" w:afterAutospacing="0"/>
        <w:ind w:firstLine="540"/>
        <w:jc w:val="both"/>
      </w:pPr>
      <w:r w:rsidRPr="00A319C0">
        <w:t>1) бухгалтерский баланс (форма по ОКУД 0710001);</w:t>
      </w:r>
    </w:p>
    <w:p w:rsidR="00A319C0" w:rsidRPr="00A319C0" w:rsidRDefault="00A319C0" w:rsidP="00A319C0">
      <w:pPr>
        <w:pStyle w:val="tekstob"/>
        <w:spacing w:before="0" w:beforeAutospacing="0" w:after="0" w:afterAutospacing="0"/>
        <w:ind w:firstLine="540"/>
        <w:jc w:val="both"/>
      </w:pPr>
      <w:r w:rsidRPr="00A319C0">
        <w:t>2) отчет о прибылях и убытках (форма по ОКУД 0710002);</w:t>
      </w:r>
    </w:p>
    <w:p w:rsidR="00A319C0" w:rsidRPr="00A319C0" w:rsidRDefault="00A319C0" w:rsidP="00A319C0">
      <w:pPr>
        <w:pStyle w:val="tekstob"/>
        <w:spacing w:before="0" w:beforeAutospacing="0" w:after="0" w:afterAutospacing="0"/>
        <w:ind w:firstLine="540"/>
        <w:jc w:val="both"/>
      </w:pPr>
      <w:r w:rsidRPr="00A319C0">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A319C0" w:rsidRPr="00A319C0" w:rsidRDefault="00A319C0" w:rsidP="00A319C0">
      <w:pPr>
        <w:pStyle w:val="tekstob"/>
        <w:spacing w:before="0" w:beforeAutospacing="0" w:after="0" w:afterAutospacing="0"/>
        <w:ind w:firstLine="540"/>
        <w:jc w:val="both"/>
      </w:pPr>
      <w:r w:rsidRPr="00A319C0">
        <w:t>4) расшифровку дебиторской и кредиторской задолженности по бухгалтерскому балансу (по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A319C0" w:rsidRPr="00A319C0" w:rsidRDefault="00A319C0" w:rsidP="00A319C0">
      <w:pPr>
        <w:pStyle w:val="tekstob"/>
        <w:spacing w:before="0" w:beforeAutospacing="0" w:after="0" w:afterAutospacing="0"/>
        <w:ind w:firstLine="540"/>
        <w:jc w:val="both"/>
      </w:pPr>
      <w:r w:rsidRPr="00A319C0">
        <w:t>5) информацию о целевом использовании средств местного бюджета, полученных за последние два года (при условии, что таковые были);</w:t>
      </w:r>
    </w:p>
    <w:p w:rsidR="00A319C0" w:rsidRPr="00A319C0" w:rsidRDefault="00A319C0" w:rsidP="00A319C0">
      <w:pPr>
        <w:pStyle w:val="tekstob"/>
        <w:spacing w:before="0" w:beforeAutospacing="0" w:after="0" w:afterAutospacing="0"/>
        <w:ind w:firstLine="540"/>
        <w:jc w:val="both"/>
      </w:pPr>
      <w:r w:rsidRPr="00A319C0">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A319C0" w:rsidRPr="00A319C0" w:rsidRDefault="00A319C0" w:rsidP="00A319C0">
      <w:pPr>
        <w:pStyle w:val="tekstob"/>
        <w:spacing w:before="0" w:beforeAutospacing="0" w:after="0" w:afterAutospacing="0"/>
        <w:ind w:firstLine="540"/>
        <w:jc w:val="both"/>
      </w:pPr>
      <w:r w:rsidRPr="00A319C0">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A319C0" w:rsidRPr="00A319C0" w:rsidRDefault="00A319C0" w:rsidP="00A319C0">
      <w:pPr>
        <w:pStyle w:val="tekstob"/>
        <w:spacing w:before="0" w:beforeAutospacing="0" w:after="0" w:afterAutospacing="0"/>
        <w:ind w:firstLine="540"/>
        <w:jc w:val="both"/>
      </w:pPr>
      <w:r w:rsidRPr="00A319C0">
        <w:t>2.11. Документы при применении принципалом специального налогового режима:</w:t>
      </w:r>
    </w:p>
    <w:p w:rsidR="00A319C0" w:rsidRPr="00A319C0" w:rsidRDefault="00A319C0" w:rsidP="00A319C0">
      <w:pPr>
        <w:pStyle w:val="tekstob"/>
        <w:spacing w:before="0" w:beforeAutospacing="0" w:after="0" w:afterAutospacing="0"/>
        <w:ind w:firstLine="540"/>
        <w:jc w:val="both"/>
      </w:pPr>
      <w:r w:rsidRPr="00A319C0">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A319C0" w:rsidRPr="00A319C0" w:rsidRDefault="00A319C0" w:rsidP="00A319C0">
      <w:pPr>
        <w:pStyle w:val="tekstob"/>
        <w:spacing w:before="0" w:beforeAutospacing="0" w:after="0" w:afterAutospacing="0"/>
        <w:ind w:firstLine="540"/>
        <w:jc w:val="both"/>
      </w:pPr>
      <w:r w:rsidRPr="00A319C0">
        <w:t xml:space="preserve">2.12.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A319C0" w:rsidRPr="00A319C0" w:rsidRDefault="00A319C0" w:rsidP="00A319C0">
      <w:pPr>
        <w:pStyle w:val="tekstob"/>
        <w:spacing w:before="0" w:beforeAutospacing="0" w:after="0" w:afterAutospacing="0"/>
        <w:ind w:firstLine="540"/>
        <w:jc w:val="both"/>
      </w:pPr>
      <w:r w:rsidRPr="00A319C0">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A319C0" w:rsidRPr="00A319C0" w:rsidRDefault="00A319C0" w:rsidP="00A319C0">
      <w:pPr>
        <w:pStyle w:val="tekstob"/>
        <w:spacing w:before="0" w:beforeAutospacing="0" w:after="0" w:afterAutospacing="0"/>
        <w:jc w:val="both"/>
      </w:pPr>
      <w:r w:rsidRPr="00A319C0">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A319C0" w:rsidRPr="00A319C0" w:rsidRDefault="00A319C0" w:rsidP="00A319C0">
      <w:pPr>
        <w:pStyle w:val="tekstob"/>
        <w:spacing w:before="0" w:beforeAutospacing="0" w:after="0" w:afterAutospacing="0"/>
        <w:jc w:val="both"/>
      </w:pPr>
      <w:r w:rsidRPr="00A319C0">
        <w:t>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 в случае её наличия) индивидуального предпринимателя.</w:t>
      </w:r>
    </w:p>
    <w:p w:rsidR="00A319C0" w:rsidRPr="00A319C0" w:rsidRDefault="00A319C0" w:rsidP="00A319C0">
      <w:pPr>
        <w:pStyle w:val="tekstob"/>
        <w:spacing w:before="0" w:beforeAutospacing="0" w:after="0" w:afterAutospacing="0"/>
        <w:jc w:val="both"/>
      </w:pPr>
      <w:r w:rsidRPr="00A319C0">
        <w:t>5. Перечисленные в пункте 2 статьи 3 настоящего Порядка документы представляются принципалом в виде машинописного текста.</w:t>
      </w:r>
    </w:p>
    <w:p w:rsidR="00A319C0" w:rsidRPr="00A319C0" w:rsidRDefault="00A319C0" w:rsidP="00A319C0">
      <w:pPr>
        <w:pStyle w:val="tekstob"/>
        <w:spacing w:before="0" w:beforeAutospacing="0" w:after="0" w:afterAutospacing="0"/>
        <w:jc w:val="both"/>
      </w:pPr>
      <w:r w:rsidRPr="00A319C0">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A319C0" w:rsidRPr="00A319C0" w:rsidRDefault="00A319C0" w:rsidP="00A319C0">
      <w:pPr>
        <w:pStyle w:val="tekstob"/>
        <w:spacing w:before="0" w:beforeAutospacing="0" w:after="0" w:afterAutospacing="0"/>
        <w:jc w:val="both"/>
      </w:pPr>
      <w:r w:rsidRPr="00A319C0">
        <w:t>7. Муниципальная гарантия не предоставляется при наличии неудовлетворительного финансового состояния юридического лица.</w:t>
      </w:r>
    </w:p>
    <w:p w:rsidR="00A319C0" w:rsidRPr="00A319C0" w:rsidRDefault="00A319C0" w:rsidP="00A319C0">
      <w:pPr>
        <w:pStyle w:val="tekstob"/>
        <w:spacing w:before="0" w:beforeAutospacing="0" w:after="0" w:afterAutospacing="0"/>
        <w:jc w:val="both"/>
      </w:pPr>
      <w:r w:rsidRPr="00A319C0">
        <w:t>8. Решение о предоставлении муниципальной гарантии принимается главой муниципального образования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A319C0" w:rsidRPr="00A319C0" w:rsidRDefault="00A319C0" w:rsidP="00A319C0">
      <w:pPr>
        <w:pStyle w:val="tekstob"/>
        <w:spacing w:before="0" w:beforeAutospacing="0" w:after="0" w:afterAutospacing="0"/>
        <w:jc w:val="both"/>
      </w:pPr>
      <w:r w:rsidRPr="00A319C0">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A319C0" w:rsidRPr="00A319C0" w:rsidRDefault="00A319C0" w:rsidP="00A319C0">
      <w:pPr>
        <w:pStyle w:val="tekstob"/>
        <w:spacing w:before="0" w:beforeAutospacing="0" w:after="0" w:afterAutospacing="0"/>
        <w:jc w:val="both"/>
      </w:pPr>
      <w:r w:rsidRPr="00A319C0">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A319C0" w:rsidRPr="00A319C0" w:rsidRDefault="00A319C0" w:rsidP="00A319C0">
      <w:pPr>
        <w:pStyle w:val="tekstob"/>
        <w:tabs>
          <w:tab w:val="left" w:pos="1080"/>
        </w:tabs>
        <w:spacing w:before="0" w:beforeAutospacing="0" w:after="0" w:afterAutospacing="0"/>
        <w:jc w:val="both"/>
      </w:pPr>
      <w:r w:rsidRPr="00A319C0">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A319C0" w:rsidRPr="00A319C0" w:rsidRDefault="00A319C0" w:rsidP="00A319C0">
      <w:pPr>
        <w:pStyle w:val="tekstob"/>
        <w:tabs>
          <w:tab w:val="left" w:pos="1080"/>
        </w:tabs>
        <w:spacing w:before="0" w:beforeAutospacing="0" w:after="0" w:afterAutospacing="0"/>
        <w:jc w:val="both"/>
      </w:pPr>
      <w:r w:rsidRPr="00A319C0">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A319C0" w:rsidRPr="00A319C0" w:rsidRDefault="00A319C0" w:rsidP="00A319C0">
      <w:pPr>
        <w:pStyle w:val="tekstob"/>
        <w:spacing w:before="0" w:beforeAutospacing="0" w:after="0" w:afterAutospacing="0"/>
        <w:jc w:val="both"/>
      </w:pPr>
      <w:r w:rsidRPr="00A319C0">
        <w:t>- представил необходимые документы не в полном объеме;</w:t>
      </w:r>
    </w:p>
    <w:p w:rsidR="00A319C0" w:rsidRPr="00A319C0" w:rsidRDefault="00A319C0" w:rsidP="00A319C0">
      <w:pPr>
        <w:pStyle w:val="tekstob"/>
        <w:spacing w:before="0" w:beforeAutospacing="0" w:after="0" w:afterAutospacing="0"/>
        <w:jc w:val="both"/>
      </w:pPr>
      <w:r w:rsidRPr="00A319C0">
        <w:t>- сообщил о себе ложные сведения.</w:t>
      </w:r>
    </w:p>
    <w:p w:rsidR="00A319C0" w:rsidRPr="00A319C0" w:rsidRDefault="00A319C0" w:rsidP="00A319C0">
      <w:pPr>
        <w:widowControl w:val="0"/>
        <w:tabs>
          <w:tab w:val="left" w:pos="900"/>
        </w:tabs>
        <w:autoSpaceDE w:val="0"/>
        <w:autoSpaceDN w:val="0"/>
        <w:adjustRightInd w:val="0"/>
        <w:jc w:val="both"/>
        <w:rPr>
          <w:sz w:val="24"/>
          <w:szCs w:val="24"/>
        </w:rPr>
      </w:pPr>
      <w:r w:rsidRPr="00A319C0">
        <w:rPr>
          <w:sz w:val="24"/>
          <w:szCs w:val="24"/>
        </w:rPr>
        <w:t>11.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Новосибирской области и правовыми актами органов местного самоуправления муниципального образования.</w:t>
      </w:r>
    </w:p>
    <w:p w:rsidR="00A319C0" w:rsidRPr="00A319C0" w:rsidRDefault="00A319C0" w:rsidP="00A319C0">
      <w:pPr>
        <w:widowControl w:val="0"/>
        <w:tabs>
          <w:tab w:val="left" w:pos="900"/>
        </w:tabs>
        <w:autoSpaceDE w:val="0"/>
        <w:autoSpaceDN w:val="0"/>
        <w:adjustRightInd w:val="0"/>
        <w:ind w:firstLine="539"/>
        <w:jc w:val="both"/>
        <w:rPr>
          <w:sz w:val="24"/>
          <w:szCs w:val="24"/>
        </w:rPr>
      </w:pPr>
      <w:r w:rsidRPr="00A319C0">
        <w:rPr>
          <w:sz w:val="24"/>
          <w:szCs w:val="24"/>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A319C0" w:rsidRPr="00A319C0" w:rsidRDefault="00A319C0" w:rsidP="00A319C0">
      <w:pPr>
        <w:pStyle w:val="a9"/>
        <w:spacing w:before="0" w:beforeAutospacing="0" w:after="0" w:afterAutospacing="0"/>
        <w:jc w:val="both"/>
      </w:pPr>
      <w:r w:rsidRPr="00A319C0">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A319C0" w:rsidRPr="00A319C0" w:rsidRDefault="00A319C0" w:rsidP="00A319C0">
      <w:pPr>
        <w:pStyle w:val="a9"/>
        <w:spacing w:before="0" w:beforeAutospacing="0" w:after="0" w:afterAutospacing="0"/>
        <w:ind w:firstLine="540"/>
        <w:jc w:val="both"/>
      </w:pPr>
    </w:p>
    <w:p w:rsidR="00A319C0" w:rsidRPr="00A319C0" w:rsidRDefault="00A319C0" w:rsidP="00A319C0">
      <w:pPr>
        <w:pStyle w:val="a9"/>
        <w:spacing w:before="0" w:beforeAutospacing="0" w:after="0" w:afterAutospacing="0"/>
        <w:ind w:firstLine="540"/>
        <w:jc w:val="center"/>
        <w:rPr>
          <w:b/>
        </w:rPr>
      </w:pPr>
      <w:r w:rsidRPr="00A319C0">
        <w:rPr>
          <w:b/>
        </w:rPr>
        <w:t>Статья 4. Предоставление инвесторам инвестиционных проектов муниципальных гарантий</w:t>
      </w:r>
    </w:p>
    <w:p w:rsidR="00A319C0" w:rsidRPr="00A319C0" w:rsidRDefault="00A319C0" w:rsidP="00A319C0">
      <w:pPr>
        <w:pStyle w:val="a9"/>
        <w:spacing w:before="0" w:beforeAutospacing="0" w:after="0" w:afterAutospacing="0"/>
        <w:ind w:firstLine="540"/>
        <w:jc w:val="both"/>
      </w:pPr>
    </w:p>
    <w:p w:rsidR="00A319C0" w:rsidRPr="00A319C0" w:rsidRDefault="00A319C0" w:rsidP="00A319C0">
      <w:pPr>
        <w:shd w:val="clear" w:color="auto" w:fill="FFFFFF"/>
        <w:jc w:val="both"/>
        <w:rPr>
          <w:color w:val="000000"/>
          <w:sz w:val="24"/>
          <w:szCs w:val="24"/>
        </w:rPr>
      </w:pPr>
      <w:r w:rsidRPr="00A319C0">
        <w:rPr>
          <w:color w:val="000000"/>
          <w:sz w:val="24"/>
          <w:szCs w:val="24"/>
        </w:rPr>
        <w:t>1.Предоставление принципалам муниципальных гарантий осуществляется на конкурсной основе.</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Организатором конкурса является администрация</w:t>
      </w:r>
      <w:r w:rsidRPr="00A319C0">
        <w:rPr>
          <w:sz w:val="24"/>
          <w:szCs w:val="24"/>
        </w:rPr>
        <w:t xml:space="preserve"> муниципального образования</w:t>
      </w:r>
      <w:r w:rsidRPr="00A319C0">
        <w:rPr>
          <w:color w:val="000000"/>
          <w:sz w:val="24"/>
          <w:szCs w:val="24"/>
        </w:rPr>
        <w:t>.</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Решение о проведении конкурса оформляется постановлением администрации </w:t>
      </w:r>
      <w:r w:rsidRPr="00A319C0">
        <w:rPr>
          <w:sz w:val="24"/>
          <w:szCs w:val="24"/>
        </w:rPr>
        <w:t>муниципального образования</w:t>
      </w:r>
      <w:r w:rsidRPr="00A319C0">
        <w:rPr>
          <w:color w:val="000000"/>
          <w:sz w:val="24"/>
          <w:szCs w:val="24"/>
        </w:rPr>
        <w:t xml:space="preserve">. В постановлении администрации </w:t>
      </w:r>
      <w:r w:rsidRPr="00A319C0">
        <w:rPr>
          <w:sz w:val="24"/>
          <w:szCs w:val="24"/>
        </w:rPr>
        <w:t>муниципального образования</w:t>
      </w:r>
      <w:r w:rsidRPr="00A319C0">
        <w:rPr>
          <w:color w:val="000000"/>
          <w:sz w:val="24"/>
          <w:szCs w:val="24"/>
        </w:rPr>
        <w:t xml:space="preserve"> о проведении конкурса определяется дата проведения конкурса, дата начала и окончания приема заявлений об участии в конкурсе.</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Уполномоченный специалист размещает информационное извещение о проведении конкурса на официальном сайте администрации </w:t>
      </w:r>
      <w:r w:rsidRPr="00A319C0">
        <w:rPr>
          <w:sz w:val="24"/>
          <w:szCs w:val="24"/>
        </w:rPr>
        <w:t>муниципального образования</w:t>
      </w:r>
      <w:r w:rsidRPr="00A319C0">
        <w:rPr>
          <w:color w:val="000000"/>
          <w:sz w:val="24"/>
          <w:szCs w:val="24"/>
        </w:rPr>
        <w:t xml:space="preserve"> в </w:t>
      </w:r>
      <w:hyperlink r:id="rId9" w:tooltip="Информационные сети" w:history="1">
        <w:r w:rsidRPr="00A319C0">
          <w:rPr>
            <w:rStyle w:val="a3"/>
            <w:sz w:val="24"/>
            <w:szCs w:val="24"/>
          </w:rPr>
          <w:t>информационно-телекоммуникационной сети</w:t>
        </w:r>
      </w:hyperlink>
      <w:r w:rsidRPr="00A319C0">
        <w:rPr>
          <w:color w:val="000000"/>
          <w:sz w:val="24"/>
          <w:szCs w:val="24"/>
        </w:rPr>
        <w:t xml:space="preserve"> «Интернет» не менее чем за 30 дней до начала проведения конкурса. В день конкурса назначается заседание Комиссии.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Информационное извещение содержит сведения о времени, дате начала и окончания приема 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t>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10" w:tooltip="Приложения к решениям и договорам" w:history="1">
        <w:r w:rsidRPr="00A319C0">
          <w:rPr>
            <w:rStyle w:val="a3"/>
            <w:sz w:val="24"/>
            <w:szCs w:val="24"/>
          </w:rPr>
          <w:t>приложением к решению</w:t>
        </w:r>
      </w:hyperlink>
      <w:r w:rsidRPr="00A319C0">
        <w:rPr>
          <w:color w:val="000000"/>
          <w:sz w:val="24"/>
          <w:szCs w:val="24"/>
        </w:rPr>
        <w:t xml:space="preserve"> Совета депутатов</w:t>
      </w:r>
      <w:r w:rsidRPr="00A319C0">
        <w:rPr>
          <w:sz w:val="24"/>
          <w:szCs w:val="24"/>
        </w:rPr>
        <w:t xml:space="preserve"> муниципального образования</w:t>
      </w:r>
      <w:r w:rsidRPr="00A319C0">
        <w:rPr>
          <w:color w:val="000000"/>
          <w:sz w:val="24"/>
          <w:szCs w:val="24"/>
        </w:rPr>
        <w:t xml:space="preserve">  о бюджете поселения на очередной финансовый год, предоставляется отделом экономики в сроки, установленные </w:t>
      </w:r>
      <w:hyperlink r:id="rId11" w:tooltip="Распоряжения администраций" w:history="1">
        <w:r w:rsidRPr="00A319C0">
          <w:rPr>
            <w:rStyle w:val="a3"/>
            <w:sz w:val="24"/>
            <w:szCs w:val="24"/>
          </w:rPr>
          <w:t>постановлением администрации</w:t>
        </w:r>
      </w:hyperlink>
      <w:r w:rsidRPr="00A319C0">
        <w:rPr>
          <w:sz w:val="24"/>
          <w:szCs w:val="24"/>
        </w:rPr>
        <w:t xml:space="preserve"> муниципального образования</w:t>
      </w:r>
      <w:r w:rsidRPr="00A319C0">
        <w:rPr>
          <w:color w:val="000000"/>
          <w:sz w:val="24"/>
          <w:szCs w:val="24"/>
        </w:rPr>
        <w:t xml:space="preserve"> о разработке прогноза </w:t>
      </w:r>
      <w:hyperlink r:id="rId12" w:tooltip="Социально-экономическое развитие" w:history="1">
        <w:r w:rsidRPr="00A319C0">
          <w:rPr>
            <w:rStyle w:val="a3"/>
            <w:sz w:val="24"/>
            <w:szCs w:val="24"/>
          </w:rPr>
          <w:t>социально-экономического развития</w:t>
        </w:r>
      </w:hyperlink>
      <w:r w:rsidRPr="00A319C0">
        <w:rPr>
          <w:color w:val="000000"/>
          <w:sz w:val="24"/>
          <w:szCs w:val="24"/>
        </w:rPr>
        <w:t xml:space="preserve"> </w:t>
      </w:r>
      <w:r w:rsidRPr="00A319C0">
        <w:rPr>
          <w:sz w:val="24"/>
          <w:szCs w:val="24"/>
        </w:rPr>
        <w:t>муниципального образования</w:t>
      </w:r>
      <w:r w:rsidRPr="00A319C0">
        <w:rPr>
          <w:color w:val="000000"/>
          <w:sz w:val="24"/>
          <w:szCs w:val="24"/>
        </w:rPr>
        <w:t xml:space="preserve"> и составлении проекта местного бюджета на очередной финансовый год.</w:t>
      </w:r>
    </w:p>
    <w:p w:rsidR="00A319C0" w:rsidRPr="00A319C0" w:rsidRDefault="00A319C0" w:rsidP="00A319C0">
      <w:pPr>
        <w:shd w:val="clear" w:color="auto" w:fill="FFFFFF"/>
        <w:jc w:val="both"/>
        <w:rPr>
          <w:color w:val="000000"/>
          <w:sz w:val="24"/>
          <w:szCs w:val="24"/>
        </w:rPr>
      </w:pPr>
      <w:r w:rsidRPr="00A319C0">
        <w:rPr>
          <w:color w:val="000000"/>
          <w:sz w:val="24"/>
          <w:szCs w:val="24"/>
        </w:rPr>
        <w:t>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t>4. Предоставление муниципальной гарантии осуществляется при условии:</w:t>
      </w:r>
    </w:p>
    <w:p w:rsidR="00A319C0" w:rsidRPr="00A319C0" w:rsidRDefault="00A319C0" w:rsidP="00A319C0">
      <w:pPr>
        <w:shd w:val="clear" w:color="auto" w:fill="FFFFFF"/>
        <w:jc w:val="both"/>
        <w:rPr>
          <w:color w:val="000000"/>
          <w:sz w:val="24"/>
          <w:szCs w:val="24"/>
        </w:rPr>
      </w:pPr>
      <w:r w:rsidRPr="00A319C0">
        <w:rPr>
          <w:color w:val="000000"/>
          <w:sz w:val="24"/>
          <w:szCs w:val="24"/>
        </w:rPr>
        <w:t>4.1. Заключения о возможности предоставления муниципальной гарантии при проведении анализа финансового состояния принципала;</w:t>
      </w:r>
    </w:p>
    <w:p w:rsidR="00A319C0" w:rsidRPr="00A319C0" w:rsidRDefault="00A319C0" w:rsidP="00A319C0">
      <w:pPr>
        <w:shd w:val="clear" w:color="auto" w:fill="FFFFFF"/>
        <w:jc w:val="both"/>
        <w:rPr>
          <w:color w:val="000000"/>
          <w:sz w:val="24"/>
          <w:szCs w:val="24"/>
        </w:rPr>
      </w:pPr>
      <w:r w:rsidRPr="00A319C0">
        <w:rPr>
          <w:color w:val="000000"/>
          <w:sz w:val="24"/>
          <w:szCs w:val="24"/>
        </w:rPr>
        <w:t>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A319C0" w:rsidRPr="00A319C0" w:rsidRDefault="00A319C0" w:rsidP="00A319C0">
      <w:pPr>
        <w:shd w:val="clear" w:color="auto" w:fill="FFFFFF"/>
        <w:jc w:val="both"/>
        <w:rPr>
          <w:color w:val="000000"/>
          <w:sz w:val="24"/>
          <w:szCs w:val="24"/>
        </w:rPr>
      </w:pPr>
      <w:r w:rsidRPr="00A319C0">
        <w:rPr>
          <w:color w:val="000000"/>
          <w:sz w:val="24"/>
          <w:szCs w:val="24"/>
        </w:rPr>
        <w:t>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A319C0" w:rsidRPr="00A319C0" w:rsidRDefault="00A319C0" w:rsidP="00A319C0">
      <w:pPr>
        <w:shd w:val="clear" w:color="auto" w:fill="FFFFFF"/>
        <w:jc w:val="both"/>
        <w:rPr>
          <w:color w:val="000000"/>
          <w:sz w:val="24"/>
          <w:szCs w:val="24"/>
        </w:rPr>
      </w:pPr>
      <w:r w:rsidRPr="00A319C0">
        <w:rPr>
          <w:color w:val="000000"/>
          <w:sz w:val="24"/>
          <w:szCs w:val="24"/>
        </w:rPr>
        <w:t xml:space="preserve">5. Для участия в конкурсе принципал предоставляет в администрацию </w:t>
      </w:r>
      <w:r w:rsidRPr="00A319C0">
        <w:rPr>
          <w:sz w:val="24"/>
          <w:szCs w:val="24"/>
        </w:rPr>
        <w:t>муниципального образования</w:t>
      </w:r>
      <w:r w:rsidRPr="00A319C0">
        <w:rPr>
          <w:color w:val="000000"/>
          <w:sz w:val="24"/>
          <w:szCs w:val="24"/>
        </w:rPr>
        <w:t xml:space="preserve"> заявление в свободной письменной форме на имя главы </w:t>
      </w:r>
      <w:r w:rsidRPr="00A319C0">
        <w:rPr>
          <w:sz w:val="24"/>
          <w:szCs w:val="24"/>
        </w:rPr>
        <w:t>муниципального образования</w:t>
      </w:r>
      <w:r w:rsidRPr="00A319C0">
        <w:rPr>
          <w:color w:val="000000"/>
          <w:sz w:val="24"/>
          <w:szCs w:val="24"/>
        </w:rPr>
        <w:t xml:space="preserve"> об участие в конкурсе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Заявление, поступившее после истечения срока, указанного в информационном извещении о проведении конкурса не принимаются.</w:t>
      </w:r>
    </w:p>
    <w:p w:rsidR="00A319C0" w:rsidRPr="00A319C0" w:rsidRDefault="00A319C0" w:rsidP="00A319C0">
      <w:pPr>
        <w:shd w:val="clear" w:color="auto" w:fill="FFFFFF"/>
        <w:jc w:val="both"/>
        <w:rPr>
          <w:color w:val="000000"/>
          <w:sz w:val="24"/>
          <w:szCs w:val="24"/>
        </w:rPr>
      </w:pPr>
      <w:r w:rsidRPr="00A319C0">
        <w:rPr>
          <w:color w:val="000000"/>
          <w:sz w:val="24"/>
          <w:szCs w:val="24"/>
        </w:rPr>
        <w:t>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A319C0" w:rsidRPr="00A319C0" w:rsidRDefault="00A319C0" w:rsidP="00A319C0">
      <w:pPr>
        <w:shd w:val="clear" w:color="auto" w:fill="FFFFFF"/>
        <w:jc w:val="both"/>
        <w:rPr>
          <w:color w:val="000000"/>
          <w:sz w:val="24"/>
          <w:szCs w:val="24"/>
        </w:rPr>
      </w:pPr>
      <w:r w:rsidRPr="00A319C0">
        <w:rPr>
          <w:color w:val="000000"/>
          <w:sz w:val="24"/>
          <w:szCs w:val="24"/>
        </w:rPr>
        <w:t>1)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
    <w:p w:rsidR="00A319C0" w:rsidRPr="00A319C0" w:rsidRDefault="00A319C0" w:rsidP="00A319C0">
      <w:pPr>
        <w:shd w:val="clear" w:color="auto" w:fill="FFFFFF"/>
        <w:jc w:val="both"/>
        <w:rPr>
          <w:color w:val="000000"/>
          <w:sz w:val="24"/>
          <w:szCs w:val="24"/>
        </w:rPr>
      </w:pPr>
      <w:r w:rsidRPr="00A319C0">
        <w:rPr>
          <w:color w:val="000000"/>
          <w:sz w:val="24"/>
          <w:szCs w:val="24"/>
        </w:rPr>
        <w:t>7. Заседание Комиссии проходит в течение 20 дней после поступления информации и документов, указанных в пункте 6 статьи 4 настоящего Порядка.</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Порядок деятельности Комиссии определяется постановлением администрации </w:t>
      </w:r>
      <w:r w:rsidRPr="00A319C0">
        <w:rPr>
          <w:sz w:val="24"/>
          <w:szCs w:val="24"/>
        </w:rPr>
        <w:t>муниципального образования</w:t>
      </w:r>
      <w:r w:rsidRPr="00A319C0">
        <w:rPr>
          <w:color w:val="000000"/>
          <w:sz w:val="24"/>
          <w:szCs w:val="24"/>
        </w:rPr>
        <w:t>.</w:t>
      </w:r>
    </w:p>
    <w:p w:rsidR="00A319C0" w:rsidRPr="00A319C0" w:rsidRDefault="00A319C0" w:rsidP="00A319C0">
      <w:pPr>
        <w:shd w:val="clear" w:color="auto" w:fill="FFFFFF"/>
        <w:jc w:val="both"/>
        <w:rPr>
          <w:color w:val="000000"/>
          <w:sz w:val="24"/>
          <w:szCs w:val="24"/>
        </w:rPr>
      </w:pPr>
      <w:r w:rsidRPr="00A319C0">
        <w:rPr>
          <w:color w:val="000000"/>
          <w:sz w:val="24"/>
          <w:szCs w:val="24"/>
        </w:rPr>
        <w:t>8. Конкурс считается состоявшимся, при участии двух и более принципалов.</w:t>
      </w:r>
    </w:p>
    <w:p w:rsidR="00A319C0" w:rsidRPr="00A319C0" w:rsidRDefault="00A319C0" w:rsidP="00A319C0">
      <w:pPr>
        <w:shd w:val="clear" w:color="auto" w:fill="FFFFFF"/>
        <w:jc w:val="both"/>
        <w:rPr>
          <w:color w:val="000000"/>
          <w:sz w:val="24"/>
          <w:szCs w:val="24"/>
        </w:rPr>
      </w:pPr>
      <w:r w:rsidRPr="00A319C0">
        <w:rPr>
          <w:color w:val="000000"/>
          <w:sz w:val="24"/>
          <w:szCs w:val="24"/>
        </w:rPr>
        <w:t xml:space="preserve">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A319C0">
        <w:rPr>
          <w:sz w:val="24"/>
          <w:szCs w:val="24"/>
        </w:rPr>
        <w:t>муниципального образования</w:t>
      </w:r>
      <w:r w:rsidRPr="00A319C0">
        <w:rPr>
          <w:color w:val="000000"/>
          <w:sz w:val="24"/>
          <w:szCs w:val="24"/>
        </w:rPr>
        <w:t>.</w:t>
      </w:r>
    </w:p>
    <w:p w:rsidR="00A319C0" w:rsidRPr="00A319C0" w:rsidRDefault="00A319C0" w:rsidP="00A319C0">
      <w:pPr>
        <w:shd w:val="clear" w:color="auto" w:fill="FFFFFF"/>
        <w:jc w:val="both"/>
        <w:rPr>
          <w:color w:val="000000"/>
          <w:sz w:val="24"/>
          <w:szCs w:val="24"/>
        </w:rPr>
      </w:pPr>
      <w:r w:rsidRPr="00A319C0">
        <w:rPr>
          <w:color w:val="000000"/>
          <w:sz w:val="24"/>
          <w:szCs w:val="24"/>
        </w:rPr>
        <w:t>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A319C0" w:rsidRPr="00A319C0" w:rsidRDefault="00A319C0" w:rsidP="00A319C0">
      <w:pPr>
        <w:shd w:val="clear" w:color="auto" w:fill="FFFFFF"/>
        <w:ind w:firstLine="567"/>
        <w:jc w:val="both"/>
        <w:rPr>
          <w:color w:val="000000"/>
          <w:sz w:val="24"/>
          <w:szCs w:val="24"/>
        </w:rPr>
      </w:pPr>
      <w:r w:rsidRPr="00A319C0">
        <w:rPr>
          <w:color w:val="000000"/>
          <w:sz w:val="24"/>
          <w:szCs w:val="24"/>
        </w:rPr>
        <w:t xml:space="preserve">Информация о результатах конкурса размещается в 2-недельный срок с момента подведения итогов конкурса на официальном сайте администрации </w:t>
      </w:r>
      <w:r w:rsidRPr="00A319C0">
        <w:rPr>
          <w:sz w:val="24"/>
          <w:szCs w:val="24"/>
        </w:rPr>
        <w:t>муниципального образования</w:t>
      </w:r>
      <w:r w:rsidRPr="00A319C0">
        <w:rPr>
          <w:color w:val="000000"/>
          <w:sz w:val="24"/>
          <w:szCs w:val="24"/>
        </w:rPr>
        <w:t xml:space="preserve"> в информационно-телекоммуникационной сети «Интернет».</w:t>
      </w:r>
    </w:p>
    <w:p w:rsidR="00A319C0" w:rsidRPr="00A319C0" w:rsidRDefault="00A319C0" w:rsidP="00A319C0">
      <w:pPr>
        <w:shd w:val="clear" w:color="auto" w:fill="FFFFFF"/>
        <w:jc w:val="both"/>
        <w:rPr>
          <w:color w:val="000000"/>
          <w:sz w:val="24"/>
          <w:szCs w:val="24"/>
        </w:rPr>
      </w:pPr>
      <w:r w:rsidRPr="00A319C0">
        <w:rPr>
          <w:color w:val="000000"/>
          <w:sz w:val="24"/>
          <w:szCs w:val="24"/>
        </w:rPr>
        <w:t>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A319C0" w:rsidRPr="00A319C0" w:rsidRDefault="00A319C0" w:rsidP="00A319C0">
      <w:pPr>
        <w:shd w:val="clear" w:color="auto" w:fill="FFFFFF"/>
        <w:jc w:val="both"/>
        <w:rPr>
          <w:sz w:val="24"/>
          <w:szCs w:val="24"/>
        </w:rPr>
      </w:pPr>
      <w:r w:rsidRPr="00A319C0">
        <w:rPr>
          <w:sz w:val="24"/>
          <w:szCs w:val="24"/>
        </w:rPr>
        <w:t>12. Основаниями для отказа в предоставлении муниципальной поддержки в форме муниципальных гарантий являются:</w:t>
      </w:r>
    </w:p>
    <w:p w:rsidR="00A319C0" w:rsidRPr="00A319C0" w:rsidRDefault="00A319C0" w:rsidP="00A319C0">
      <w:pPr>
        <w:shd w:val="clear" w:color="auto" w:fill="FFFFFF"/>
        <w:jc w:val="both"/>
        <w:rPr>
          <w:sz w:val="24"/>
          <w:szCs w:val="24"/>
        </w:rPr>
      </w:pPr>
      <w:r w:rsidRPr="00A319C0">
        <w:rPr>
          <w:sz w:val="24"/>
          <w:szCs w:val="24"/>
        </w:rPr>
        <w:t>1) несоответствие принципала требованиям пунктов 3-4 статьи 4 настоящего Порядка;</w:t>
      </w:r>
    </w:p>
    <w:p w:rsidR="00A319C0" w:rsidRPr="00A319C0" w:rsidRDefault="00A319C0" w:rsidP="00A319C0">
      <w:pPr>
        <w:shd w:val="clear" w:color="auto" w:fill="FFFFFF"/>
        <w:jc w:val="both"/>
        <w:rPr>
          <w:sz w:val="24"/>
          <w:szCs w:val="24"/>
        </w:rPr>
      </w:pPr>
      <w:r w:rsidRPr="00A319C0">
        <w:rPr>
          <w:sz w:val="24"/>
          <w:szCs w:val="24"/>
        </w:rPr>
        <w:t>2) заключение о нецелесообразности предоставления принципалу муниципальной гарантии;</w:t>
      </w:r>
    </w:p>
    <w:p w:rsidR="00A319C0" w:rsidRPr="00A319C0" w:rsidRDefault="00A319C0" w:rsidP="00A319C0">
      <w:pPr>
        <w:shd w:val="clear" w:color="auto" w:fill="FFFFFF"/>
        <w:jc w:val="both"/>
        <w:rPr>
          <w:sz w:val="24"/>
          <w:szCs w:val="24"/>
        </w:rPr>
      </w:pPr>
      <w:r w:rsidRPr="00A319C0">
        <w:rPr>
          <w:sz w:val="24"/>
          <w:szCs w:val="24"/>
        </w:rPr>
        <w:t>3) меньшее или отрицательное значение общей эффективности.</w:t>
      </w:r>
    </w:p>
    <w:p w:rsidR="00A319C0" w:rsidRPr="00A319C0" w:rsidRDefault="00A319C0" w:rsidP="00A319C0">
      <w:pPr>
        <w:shd w:val="clear" w:color="auto" w:fill="FFFFFF"/>
        <w:jc w:val="both"/>
        <w:rPr>
          <w:sz w:val="24"/>
          <w:szCs w:val="24"/>
        </w:rPr>
      </w:pPr>
      <w:r w:rsidRPr="00A319C0">
        <w:rPr>
          <w:sz w:val="24"/>
          <w:szCs w:val="24"/>
        </w:rPr>
        <w:t>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A319C0" w:rsidRPr="00A319C0" w:rsidRDefault="00A319C0" w:rsidP="00A319C0">
      <w:pPr>
        <w:shd w:val="clear" w:color="auto" w:fill="FFFFFF"/>
        <w:ind w:firstLine="567"/>
        <w:jc w:val="both"/>
        <w:rPr>
          <w:sz w:val="24"/>
          <w:szCs w:val="24"/>
        </w:rPr>
      </w:pPr>
      <w:r w:rsidRPr="00A319C0">
        <w:rPr>
          <w:sz w:val="24"/>
          <w:szCs w:val="24"/>
        </w:rPr>
        <w:t>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A319C0" w:rsidRPr="00A319C0" w:rsidRDefault="00A319C0" w:rsidP="00A319C0">
      <w:pPr>
        <w:shd w:val="clear" w:color="auto" w:fill="FFFFFF"/>
        <w:ind w:firstLine="567"/>
        <w:jc w:val="both"/>
        <w:rPr>
          <w:sz w:val="24"/>
          <w:szCs w:val="24"/>
        </w:rPr>
      </w:pPr>
      <w:r w:rsidRPr="00A319C0">
        <w:rPr>
          <w:sz w:val="24"/>
          <w:szCs w:val="24"/>
        </w:rPr>
        <w:t>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A319C0" w:rsidRPr="00A319C0" w:rsidRDefault="00A319C0" w:rsidP="00A319C0">
      <w:pPr>
        <w:shd w:val="clear" w:color="auto" w:fill="FFFFFF"/>
        <w:ind w:firstLine="567"/>
        <w:jc w:val="both"/>
        <w:rPr>
          <w:sz w:val="24"/>
          <w:szCs w:val="24"/>
        </w:rPr>
      </w:pPr>
      <w:r w:rsidRPr="00A319C0">
        <w:rPr>
          <w:sz w:val="24"/>
          <w:szCs w:val="24"/>
        </w:rPr>
        <w:t>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
    <w:p w:rsidR="00A319C0" w:rsidRPr="00A319C0" w:rsidRDefault="00A319C0" w:rsidP="00A319C0">
      <w:pPr>
        <w:shd w:val="clear" w:color="auto" w:fill="FFFFFF"/>
        <w:jc w:val="both"/>
        <w:rPr>
          <w:sz w:val="24"/>
          <w:szCs w:val="24"/>
        </w:rPr>
      </w:pPr>
      <w:r w:rsidRPr="00A319C0">
        <w:rPr>
          <w:sz w:val="24"/>
          <w:szCs w:val="24"/>
        </w:rPr>
        <w:t>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
    <w:p w:rsidR="00A319C0" w:rsidRPr="00A319C0" w:rsidRDefault="00A319C0" w:rsidP="00A319C0">
      <w:pPr>
        <w:shd w:val="clear" w:color="auto" w:fill="FFFFFF"/>
        <w:ind w:firstLine="567"/>
        <w:jc w:val="both"/>
        <w:rPr>
          <w:sz w:val="24"/>
          <w:szCs w:val="24"/>
        </w:rPr>
      </w:pPr>
      <w:r w:rsidRPr="00A319C0">
        <w:rPr>
          <w:sz w:val="24"/>
          <w:szCs w:val="24"/>
        </w:rPr>
        <w:t>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A319C0" w:rsidRPr="00A319C0" w:rsidRDefault="00A319C0" w:rsidP="00A319C0">
      <w:pPr>
        <w:shd w:val="clear" w:color="auto" w:fill="FFFFFF"/>
        <w:jc w:val="both"/>
        <w:rPr>
          <w:sz w:val="24"/>
          <w:szCs w:val="24"/>
        </w:rPr>
      </w:pPr>
      <w:r w:rsidRPr="00A319C0">
        <w:rPr>
          <w:sz w:val="24"/>
          <w:szCs w:val="24"/>
        </w:rPr>
        <w:t>15. Основаниями для досрочного прекращения договора о предоставлении муниципальной гарантии являются следующие случаи:</w:t>
      </w:r>
    </w:p>
    <w:p w:rsidR="00A319C0" w:rsidRPr="00A319C0" w:rsidRDefault="00A319C0" w:rsidP="00A319C0">
      <w:pPr>
        <w:shd w:val="clear" w:color="auto" w:fill="FFFFFF"/>
        <w:jc w:val="both"/>
        <w:rPr>
          <w:sz w:val="24"/>
          <w:szCs w:val="24"/>
        </w:rPr>
      </w:pPr>
      <w:r w:rsidRPr="00A319C0">
        <w:rPr>
          <w:sz w:val="24"/>
          <w:szCs w:val="24"/>
        </w:rPr>
        <w:t>1) установлены факты нецелевого использования (неиспользования) выделенных бюджетных средств;</w:t>
      </w:r>
    </w:p>
    <w:p w:rsidR="00A319C0" w:rsidRPr="00A319C0" w:rsidRDefault="00A319C0" w:rsidP="00A319C0">
      <w:pPr>
        <w:shd w:val="clear" w:color="auto" w:fill="FFFFFF"/>
        <w:jc w:val="both"/>
        <w:rPr>
          <w:sz w:val="24"/>
          <w:szCs w:val="24"/>
        </w:rPr>
      </w:pPr>
      <w:r w:rsidRPr="00A319C0">
        <w:rPr>
          <w:sz w:val="24"/>
          <w:szCs w:val="24"/>
        </w:rPr>
        <w:t>2) при осуществлении мониторинга хода реализации инвестиционного проекта выявлены недостоверные сведения об инвестиционном проекте;</w:t>
      </w:r>
    </w:p>
    <w:p w:rsidR="00A319C0" w:rsidRPr="00A319C0" w:rsidRDefault="00A319C0" w:rsidP="00A319C0">
      <w:pPr>
        <w:shd w:val="clear" w:color="auto" w:fill="FFFFFF"/>
        <w:jc w:val="both"/>
        <w:rPr>
          <w:sz w:val="24"/>
          <w:szCs w:val="24"/>
        </w:rPr>
      </w:pPr>
      <w:r w:rsidRPr="00A319C0">
        <w:rPr>
          <w:sz w:val="24"/>
          <w:szCs w:val="24"/>
        </w:rPr>
        <w:t>3) уменьшены объемы софинансирования по сравнению с ранее запланированными объектами, приводящие к недостижению целей инвестиционного проекта;</w:t>
      </w:r>
    </w:p>
    <w:p w:rsidR="00A319C0" w:rsidRPr="00A319C0" w:rsidRDefault="00A319C0" w:rsidP="00A319C0">
      <w:pPr>
        <w:shd w:val="clear" w:color="auto" w:fill="FFFFFF"/>
        <w:jc w:val="both"/>
        <w:rPr>
          <w:sz w:val="24"/>
          <w:szCs w:val="24"/>
        </w:rPr>
      </w:pPr>
      <w:r w:rsidRPr="00A319C0">
        <w:rPr>
          <w:sz w:val="24"/>
          <w:szCs w:val="24"/>
        </w:rPr>
        <w:t>4) в отношении принципала проводятся процедуры банкротства или ликвидации;</w:t>
      </w:r>
    </w:p>
    <w:p w:rsidR="00A319C0" w:rsidRPr="00A319C0" w:rsidRDefault="00A319C0" w:rsidP="00A319C0">
      <w:pPr>
        <w:shd w:val="clear" w:color="auto" w:fill="FFFFFF"/>
        <w:jc w:val="both"/>
        <w:rPr>
          <w:sz w:val="24"/>
          <w:szCs w:val="24"/>
        </w:rPr>
      </w:pPr>
      <w:r w:rsidRPr="00A319C0">
        <w:rPr>
          <w:sz w:val="24"/>
          <w:szCs w:val="24"/>
        </w:rPr>
        <w:t>5) принципалом более двух раз в период реализации инвестиционного проекта допущена неуплата налогов, сборов в федеральный, краевой и (или) местный бюджеты;</w:t>
      </w:r>
    </w:p>
    <w:p w:rsidR="00A319C0" w:rsidRPr="00A319C0" w:rsidRDefault="00A319C0" w:rsidP="00A319C0">
      <w:pPr>
        <w:shd w:val="clear" w:color="auto" w:fill="FFFFFF"/>
        <w:jc w:val="both"/>
        <w:rPr>
          <w:sz w:val="24"/>
          <w:szCs w:val="24"/>
        </w:rPr>
      </w:pPr>
      <w:r w:rsidRPr="00A319C0">
        <w:rPr>
          <w:sz w:val="24"/>
          <w:szCs w:val="24"/>
        </w:rPr>
        <w:t>6)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A319C0" w:rsidRPr="00A319C0" w:rsidRDefault="00A319C0" w:rsidP="00A319C0">
      <w:pPr>
        <w:shd w:val="clear" w:color="auto" w:fill="FFFFFF"/>
        <w:jc w:val="both"/>
        <w:rPr>
          <w:sz w:val="24"/>
          <w:szCs w:val="24"/>
        </w:rPr>
      </w:pPr>
      <w:r w:rsidRPr="00A319C0">
        <w:rPr>
          <w:sz w:val="24"/>
          <w:szCs w:val="24"/>
        </w:rPr>
        <w:t>7)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A319C0" w:rsidRPr="00A319C0" w:rsidRDefault="00A319C0" w:rsidP="00A319C0">
      <w:pPr>
        <w:shd w:val="clear" w:color="auto" w:fill="FFFFFF"/>
        <w:jc w:val="both"/>
        <w:rPr>
          <w:sz w:val="24"/>
          <w:szCs w:val="24"/>
        </w:rPr>
      </w:pPr>
      <w:r w:rsidRPr="00A319C0">
        <w:rPr>
          <w:sz w:val="24"/>
          <w:szCs w:val="24"/>
        </w:rPr>
        <w:t>8) принципал не соблюдал своих обязательств по реализации инвестиционного проекта, предусмотренных договором.</w:t>
      </w:r>
    </w:p>
    <w:p w:rsidR="00A319C0" w:rsidRPr="00A319C0" w:rsidRDefault="00A319C0" w:rsidP="00A319C0">
      <w:pPr>
        <w:shd w:val="clear" w:color="auto" w:fill="FFFFFF"/>
        <w:jc w:val="both"/>
        <w:rPr>
          <w:sz w:val="24"/>
          <w:szCs w:val="24"/>
        </w:rPr>
      </w:pPr>
    </w:p>
    <w:p w:rsidR="00A319C0" w:rsidRPr="00A319C0" w:rsidRDefault="00A319C0" w:rsidP="00A319C0">
      <w:pPr>
        <w:pStyle w:val="a9"/>
        <w:spacing w:before="0" w:beforeAutospacing="0" w:after="0" w:afterAutospacing="0"/>
        <w:ind w:firstLine="540"/>
        <w:jc w:val="center"/>
        <w:rPr>
          <w:b/>
        </w:rPr>
      </w:pPr>
      <w:r w:rsidRPr="00A319C0">
        <w:rPr>
          <w:b/>
        </w:rPr>
        <w:t>Статья 5. Учет муниципальных гарантий</w:t>
      </w:r>
    </w:p>
    <w:p w:rsidR="00A319C0" w:rsidRPr="00A319C0" w:rsidRDefault="00A319C0" w:rsidP="00A319C0">
      <w:pPr>
        <w:pStyle w:val="a9"/>
        <w:spacing w:before="0" w:beforeAutospacing="0" w:after="0" w:afterAutospacing="0"/>
        <w:ind w:firstLine="540"/>
        <w:jc w:val="both"/>
        <w:rPr>
          <w:b/>
        </w:rPr>
      </w:pPr>
    </w:p>
    <w:p w:rsidR="00A319C0" w:rsidRPr="00A319C0" w:rsidRDefault="00A319C0" w:rsidP="00A319C0">
      <w:pPr>
        <w:pStyle w:val="a9"/>
        <w:spacing w:before="0" w:beforeAutospacing="0" w:after="0" w:afterAutospacing="0"/>
        <w:jc w:val="both"/>
      </w:pPr>
      <w:r w:rsidRPr="00A319C0">
        <w:t>1. Общая сумма обязательств, вытекающих из муниципальных гарантий, включается в состав муниципального долга как вид долгового обязательства.</w:t>
      </w:r>
    </w:p>
    <w:p w:rsidR="00A319C0" w:rsidRPr="00A319C0" w:rsidRDefault="00A319C0" w:rsidP="00A319C0">
      <w:pPr>
        <w:pStyle w:val="a9"/>
        <w:spacing w:before="0" w:beforeAutospacing="0" w:after="0" w:afterAutospacing="0"/>
        <w:jc w:val="both"/>
      </w:pPr>
      <w:r w:rsidRPr="00A319C0">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A319C0" w:rsidRPr="00A319C0" w:rsidRDefault="00A319C0" w:rsidP="00A319C0">
      <w:pPr>
        <w:pStyle w:val="a9"/>
        <w:spacing w:before="0" w:beforeAutospacing="0" w:after="0" w:afterAutospacing="0"/>
        <w:jc w:val="both"/>
      </w:pPr>
      <w:r w:rsidRPr="00A319C0">
        <w:t xml:space="preserve">3. Финансовый орган 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A319C0" w:rsidRPr="00A319C0" w:rsidRDefault="00A319C0" w:rsidP="00A319C0">
      <w:pPr>
        <w:pStyle w:val="a9"/>
        <w:spacing w:before="0" w:beforeAutospacing="0" w:after="0" w:afterAutospacing="0"/>
        <w:jc w:val="both"/>
      </w:pPr>
      <w:r w:rsidRPr="00A319C0">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A319C0" w:rsidRPr="00A319C0" w:rsidRDefault="00A319C0" w:rsidP="00A319C0">
      <w:pPr>
        <w:pStyle w:val="a9"/>
        <w:spacing w:before="0" w:beforeAutospacing="0" w:after="0" w:afterAutospacing="0"/>
        <w:jc w:val="both"/>
      </w:pPr>
      <w:r w:rsidRPr="00A319C0">
        <w:t>5.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A319C0" w:rsidRPr="00A319C0" w:rsidRDefault="00A319C0" w:rsidP="00A319C0">
      <w:pPr>
        <w:pStyle w:val="a9"/>
        <w:spacing w:before="0" w:beforeAutospacing="0" w:after="0" w:afterAutospacing="0"/>
        <w:jc w:val="both"/>
      </w:pPr>
      <w:r w:rsidRPr="00A319C0">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A319C0" w:rsidRPr="00A319C0" w:rsidRDefault="00A319C0" w:rsidP="00A319C0">
      <w:pPr>
        <w:pStyle w:val="HTML"/>
        <w:ind w:firstLine="540"/>
        <w:jc w:val="both"/>
        <w:rPr>
          <w:rFonts w:ascii="Times New Roman" w:hAnsi="Times New Roman" w:cs="Times New Roman"/>
          <w:sz w:val="24"/>
          <w:szCs w:val="24"/>
          <w:highlight w:val="yellow"/>
        </w:rPr>
      </w:pPr>
    </w:p>
    <w:p w:rsidR="00A319C0" w:rsidRPr="00A319C0" w:rsidRDefault="00A319C0" w:rsidP="00A319C0">
      <w:pPr>
        <w:pStyle w:val="a9"/>
        <w:spacing w:before="0" w:beforeAutospacing="0" w:after="0" w:afterAutospacing="0"/>
        <w:ind w:firstLine="540"/>
        <w:jc w:val="center"/>
        <w:rPr>
          <w:b/>
        </w:rPr>
      </w:pPr>
      <w:r w:rsidRPr="00A319C0">
        <w:rPr>
          <w:b/>
        </w:rPr>
        <w:t>Статья 6. Заключительные положения</w:t>
      </w:r>
    </w:p>
    <w:p w:rsidR="00A319C0" w:rsidRPr="00A319C0" w:rsidRDefault="00A319C0" w:rsidP="00A319C0">
      <w:pPr>
        <w:pStyle w:val="a9"/>
        <w:spacing w:before="0" w:beforeAutospacing="0" w:after="0" w:afterAutospacing="0"/>
        <w:jc w:val="center"/>
        <w:rPr>
          <w:b/>
        </w:rPr>
      </w:pPr>
    </w:p>
    <w:p w:rsidR="00A319C0" w:rsidRPr="00A319C0" w:rsidRDefault="00A319C0" w:rsidP="00A319C0">
      <w:pPr>
        <w:pStyle w:val="a9"/>
        <w:spacing w:before="0" w:beforeAutospacing="0" w:after="0" w:afterAutospacing="0"/>
        <w:jc w:val="both"/>
      </w:pPr>
      <w:r w:rsidRPr="00A319C0">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A319C0" w:rsidRPr="00A319C0" w:rsidRDefault="00A319C0" w:rsidP="00A319C0">
      <w:pPr>
        <w:pStyle w:val="a9"/>
        <w:spacing w:before="0" w:beforeAutospacing="0" w:after="0" w:afterAutospacing="0"/>
        <w:jc w:val="both"/>
      </w:pPr>
      <w:r w:rsidRPr="00A319C0">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A319C0" w:rsidRPr="00A319C0" w:rsidRDefault="00A319C0" w:rsidP="00A319C0">
      <w:pPr>
        <w:pStyle w:val="a9"/>
        <w:spacing w:before="0" w:beforeAutospacing="0" w:after="0" w:afterAutospacing="0"/>
        <w:jc w:val="both"/>
      </w:pPr>
      <w:r w:rsidRPr="00A319C0">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319C0" w:rsidRPr="00A319C0" w:rsidRDefault="00A319C0" w:rsidP="00A319C0">
      <w:pPr>
        <w:pStyle w:val="a9"/>
        <w:spacing w:before="0" w:beforeAutospacing="0" w:after="0" w:afterAutospacing="0"/>
        <w:jc w:val="both"/>
      </w:pPr>
      <w:r w:rsidRPr="00A319C0">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83E1F" w:rsidRDefault="00283E1F" w:rsidP="00E9080B">
      <w:pPr>
        <w:tabs>
          <w:tab w:val="left" w:pos="1620"/>
        </w:tabs>
        <w:rPr>
          <w:b/>
          <w:sz w:val="24"/>
          <w:szCs w:val="24"/>
        </w:rPr>
      </w:pPr>
      <w:bookmarkStart w:id="0" w:name="_GoBack"/>
      <w:bookmarkEnd w:id="0"/>
      <w:r>
        <w:rPr>
          <w:b/>
          <w:sz w:val="24"/>
          <w:szCs w:val="24"/>
        </w:rPr>
        <w:t>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E633CE">
        <w:rPr>
          <w:b/>
          <w:sz w:val="24"/>
          <w:szCs w:val="24"/>
        </w:rPr>
        <w:t>1</w:t>
      </w:r>
      <w:r w:rsidR="00A319C0">
        <w:rPr>
          <w:b/>
          <w:sz w:val="24"/>
          <w:szCs w:val="24"/>
        </w:rPr>
        <w:t>5</w:t>
      </w:r>
      <w:r>
        <w:rPr>
          <w:b/>
          <w:sz w:val="24"/>
          <w:szCs w:val="24"/>
        </w:rPr>
        <w:t xml:space="preserve">, </w:t>
      </w:r>
      <w:r w:rsidR="00A319C0">
        <w:rPr>
          <w:b/>
          <w:sz w:val="24"/>
          <w:szCs w:val="24"/>
        </w:rPr>
        <w:t>29 мая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5E298F" w:rsidSect="00246BF7">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DF" w:rsidRDefault="004B56DF" w:rsidP="00E9080B">
      <w:r>
        <w:separator/>
      </w:r>
    </w:p>
  </w:endnote>
  <w:endnote w:type="continuationSeparator" w:id="0">
    <w:p w:rsidR="004B56DF" w:rsidRDefault="004B56DF" w:rsidP="00E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DF" w:rsidRDefault="004B56DF" w:rsidP="00E9080B">
      <w:r>
        <w:separator/>
      </w:r>
    </w:p>
  </w:footnote>
  <w:footnote w:type="continuationSeparator" w:id="0">
    <w:p w:rsidR="004B56DF" w:rsidRDefault="004B56DF" w:rsidP="00E9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282867"/>
    <w:multiLevelType w:val="multilevel"/>
    <w:tmpl w:val="6D6E9A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1">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1">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7">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9">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1673CC7"/>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41">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1"/>
  </w:num>
  <w:num w:numId="19">
    <w:abstractNumId w:val="27"/>
  </w:num>
  <w:num w:numId="20">
    <w:abstractNumId w:val="35"/>
  </w:num>
  <w:num w:numId="21">
    <w:abstractNumId w:val="31"/>
  </w:num>
  <w:num w:numId="22">
    <w:abstractNumId w:val="19"/>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7"/>
  </w:num>
  <w:num w:numId="28">
    <w:abstractNumId w:val="32"/>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13"/>
  </w:num>
  <w:num w:numId="38">
    <w:abstractNumId w:val="30"/>
  </w:num>
  <w:num w:numId="39">
    <w:abstractNumId w:val="10"/>
  </w:num>
  <w:num w:numId="40">
    <w:abstractNumId w:val="3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81C4F"/>
    <w:rsid w:val="00491A0B"/>
    <w:rsid w:val="004A3E4E"/>
    <w:rsid w:val="004B56DF"/>
    <w:rsid w:val="004B6867"/>
    <w:rsid w:val="004C5BA6"/>
    <w:rsid w:val="004D3B87"/>
    <w:rsid w:val="004D7230"/>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43E6"/>
    <w:rsid w:val="006924A6"/>
    <w:rsid w:val="00692F1C"/>
    <w:rsid w:val="00696E58"/>
    <w:rsid w:val="006C445A"/>
    <w:rsid w:val="006D5E3C"/>
    <w:rsid w:val="00705FF0"/>
    <w:rsid w:val="00740CE5"/>
    <w:rsid w:val="00743731"/>
    <w:rsid w:val="007461EA"/>
    <w:rsid w:val="00756A8B"/>
    <w:rsid w:val="0077435E"/>
    <w:rsid w:val="00791AD9"/>
    <w:rsid w:val="00791DFC"/>
    <w:rsid w:val="007A0728"/>
    <w:rsid w:val="007A1E72"/>
    <w:rsid w:val="007E467B"/>
    <w:rsid w:val="007F3608"/>
    <w:rsid w:val="007F3FC9"/>
    <w:rsid w:val="007F7CFC"/>
    <w:rsid w:val="0081522E"/>
    <w:rsid w:val="00817CBD"/>
    <w:rsid w:val="0083118F"/>
    <w:rsid w:val="0083290D"/>
    <w:rsid w:val="008579B3"/>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B5D8B"/>
    <w:rsid w:val="00DD6489"/>
    <w:rsid w:val="00DD64A6"/>
    <w:rsid w:val="00E03B17"/>
    <w:rsid w:val="00E05F62"/>
    <w:rsid w:val="00E41A6E"/>
    <w:rsid w:val="00E4227C"/>
    <w:rsid w:val="00E53F0F"/>
    <w:rsid w:val="00E61837"/>
    <w:rsid w:val="00E633CE"/>
    <w:rsid w:val="00E65F47"/>
    <w:rsid w:val="00E713B4"/>
    <w:rsid w:val="00E81C10"/>
    <w:rsid w:val="00E84DE7"/>
    <w:rsid w:val="00E9080B"/>
    <w:rsid w:val="00E95A2F"/>
    <w:rsid w:val="00ED2D3A"/>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uiPriority w:val="9"/>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uiPriority w:val="99"/>
    <w:rsid w:val="007A1E72"/>
    <w:pPr>
      <w:widowControl w:val="0"/>
      <w:autoSpaceDE w:val="0"/>
      <w:autoSpaceDN w:val="0"/>
      <w:adjustRightInd w:val="0"/>
    </w:pPr>
    <w:rPr>
      <w:b/>
      <w:bCs/>
      <w:sz w:val="24"/>
      <w:szCs w:val="24"/>
    </w:rPr>
  </w:style>
  <w:style w:type="character" w:styleId="a3">
    <w:name w:val="Hyperlink"/>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link w:val="aa"/>
    <w:rsid w:val="00CF460A"/>
    <w:pPr>
      <w:spacing w:before="100" w:beforeAutospacing="1" w:after="100" w:afterAutospacing="1"/>
    </w:pPr>
    <w:rPr>
      <w:sz w:val="24"/>
      <w:szCs w:val="24"/>
    </w:rPr>
  </w:style>
  <w:style w:type="paragraph" w:customStyle="1" w:styleId="ab">
    <w:name w:val="Знак"/>
    <w:basedOn w:val="a"/>
    <w:rsid w:val="00C62472"/>
    <w:pPr>
      <w:spacing w:after="160" w:line="240" w:lineRule="exact"/>
    </w:pPr>
    <w:rPr>
      <w:rFonts w:ascii="Verdana" w:hAnsi="Verdana"/>
      <w:sz w:val="20"/>
      <w:szCs w:val="20"/>
      <w:lang w:val="en-US" w:eastAsia="en-US"/>
    </w:rPr>
  </w:style>
  <w:style w:type="character" w:styleId="ac">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d">
    <w:name w:val="Body Text"/>
    <w:basedOn w:val="a"/>
    <w:link w:val="ae"/>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e">
    <w:name w:val="Основной текст Знак"/>
    <w:link w:val="ad"/>
    <w:semiHidden/>
    <w:locked/>
    <w:rsid w:val="002F2503"/>
    <w:rPr>
      <w:sz w:val="28"/>
      <w:szCs w:val="24"/>
      <w:lang w:val="ru-RU" w:eastAsia="ru-RU" w:bidi="ar-SA"/>
    </w:rPr>
  </w:style>
  <w:style w:type="paragraph" w:styleId="af">
    <w:name w:val="header"/>
    <w:aliases w:val="ВерхКолонтитул"/>
    <w:basedOn w:val="a"/>
    <w:link w:val="af0"/>
    <w:rsid w:val="008B2723"/>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locked/>
    <w:rsid w:val="008B2723"/>
    <w:rPr>
      <w:lang w:val="ru-RU" w:eastAsia="ru-RU" w:bidi="ar-SA"/>
    </w:rPr>
  </w:style>
  <w:style w:type="paragraph" w:customStyle="1" w:styleId="15">
    <w:name w:val="Без интервала1"/>
    <w:uiPriority w:val="99"/>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1">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2">
    <w:name w:val="подпись к объекту"/>
    <w:basedOn w:val="a"/>
    <w:next w:val="a"/>
    <w:rsid w:val="00531F1B"/>
    <w:pPr>
      <w:tabs>
        <w:tab w:val="left" w:pos="3060"/>
      </w:tabs>
      <w:spacing w:line="240" w:lineRule="atLeast"/>
      <w:jc w:val="center"/>
    </w:pPr>
    <w:rPr>
      <w:b/>
      <w:bCs/>
      <w:caps/>
    </w:rPr>
  </w:style>
  <w:style w:type="paragraph" w:styleId="af3">
    <w:name w:val="footer"/>
    <w:basedOn w:val="a"/>
    <w:link w:val="af4"/>
    <w:rsid w:val="00531F1B"/>
    <w:pPr>
      <w:tabs>
        <w:tab w:val="center" w:pos="4153"/>
        <w:tab w:val="right" w:pos="8306"/>
      </w:tabs>
    </w:pPr>
    <w:rPr>
      <w:sz w:val="24"/>
      <w:szCs w:val="20"/>
    </w:rPr>
  </w:style>
  <w:style w:type="character" w:customStyle="1" w:styleId="af4">
    <w:name w:val="Нижний колонтитул Знак"/>
    <w:link w:val="af3"/>
    <w:rsid w:val="00531F1B"/>
    <w:rPr>
      <w:sz w:val="24"/>
    </w:rPr>
  </w:style>
  <w:style w:type="paragraph" w:styleId="af5">
    <w:name w:val="No Spacing"/>
    <w:uiPriority w:val="1"/>
    <w:qFormat/>
    <w:rsid w:val="00FE57FE"/>
    <w:rPr>
      <w:rFonts w:ascii="Calibri" w:eastAsia="Calibri" w:hAnsi="Calibri"/>
      <w:sz w:val="22"/>
      <w:szCs w:val="22"/>
      <w:lang w:eastAsia="en-US"/>
    </w:rPr>
  </w:style>
  <w:style w:type="paragraph" w:styleId="af6">
    <w:name w:val="List Paragraph"/>
    <w:basedOn w:val="a"/>
    <w:uiPriority w:val="99"/>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7">
    <w:name w:val="Body Text Indent"/>
    <w:basedOn w:val="a"/>
    <w:link w:val="af8"/>
    <w:unhideWhenUsed/>
    <w:rsid w:val="000E4890"/>
    <w:pPr>
      <w:spacing w:after="120"/>
      <w:ind w:left="283"/>
    </w:pPr>
    <w:rPr>
      <w:sz w:val="24"/>
      <w:szCs w:val="24"/>
    </w:rPr>
  </w:style>
  <w:style w:type="character" w:customStyle="1" w:styleId="af8">
    <w:name w:val="Основной текст с отступом Знак"/>
    <w:link w:val="af7"/>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9">
    <w:name w:val="annotation reference"/>
    <w:rsid w:val="003D0B68"/>
    <w:rPr>
      <w:sz w:val="16"/>
      <w:szCs w:val="16"/>
    </w:rPr>
  </w:style>
  <w:style w:type="paragraph" w:styleId="afa">
    <w:name w:val="annotation text"/>
    <w:basedOn w:val="a"/>
    <w:link w:val="afb"/>
    <w:rsid w:val="003D0B68"/>
    <w:rPr>
      <w:sz w:val="20"/>
      <w:szCs w:val="20"/>
    </w:rPr>
  </w:style>
  <w:style w:type="character" w:customStyle="1" w:styleId="afb">
    <w:name w:val="Текст примечания Знак"/>
    <w:basedOn w:val="a0"/>
    <w:link w:val="afa"/>
    <w:rsid w:val="003D0B68"/>
  </w:style>
  <w:style w:type="paragraph" w:styleId="afc">
    <w:name w:val="annotation subject"/>
    <w:basedOn w:val="afa"/>
    <w:next w:val="afa"/>
    <w:link w:val="afd"/>
    <w:rsid w:val="003D0B68"/>
    <w:rPr>
      <w:b/>
      <w:bCs/>
    </w:rPr>
  </w:style>
  <w:style w:type="character" w:customStyle="1" w:styleId="afd">
    <w:name w:val="Тема примечания Знак"/>
    <w:link w:val="afc"/>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e">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0">
    <w:name w:val="Subtitle"/>
    <w:basedOn w:val="a"/>
    <w:link w:val="aff1"/>
    <w:qFormat/>
    <w:rsid w:val="00176001"/>
    <w:pPr>
      <w:jc w:val="center"/>
    </w:pPr>
    <w:rPr>
      <w:b/>
      <w:bCs/>
      <w:caps/>
      <w:sz w:val="32"/>
      <w:szCs w:val="20"/>
    </w:rPr>
  </w:style>
  <w:style w:type="character" w:customStyle="1" w:styleId="aff1">
    <w:name w:val="Подзаголовок Знак"/>
    <w:link w:val="aff0"/>
    <w:rsid w:val="00176001"/>
    <w:rPr>
      <w:b/>
      <w:bCs/>
      <w:caps/>
      <w:sz w:val="32"/>
    </w:rPr>
  </w:style>
  <w:style w:type="character" w:customStyle="1" w:styleId="10">
    <w:name w:val="Заголовок 1 Знак"/>
    <w:link w:val="1"/>
    <w:uiPriority w:val="9"/>
    <w:rsid w:val="00927905"/>
    <w:rPr>
      <w:b/>
      <w:bCs/>
      <w:kern w:val="36"/>
      <w:sz w:val="48"/>
      <w:szCs w:val="48"/>
    </w:rPr>
  </w:style>
  <w:style w:type="character" w:styleId="aff2">
    <w:name w:val="Emphasis"/>
    <w:qFormat/>
    <w:rsid w:val="0008078D"/>
    <w:rPr>
      <w:i/>
      <w:iCs/>
    </w:rPr>
  </w:style>
  <w:style w:type="paragraph" w:customStyle="1" w:styleId="s10">
    <w:name w:val="s_1"/>
    <w:basedOn w:val="a"/>
    <w:rsid w:val="00F151EB"/>
    <w:pPr>
      <w:spacing w:before="100" w:beforeAutospacing="1" w:after="100" w:afterAutospacing="1"/>
    </w:pPr>
    <w:rPr>
      <w:sz w:val="24"/>
      <w:szCs w:val="24"/>
    </w:rPr>
  </w:style>
  <w:style w:type="table" w:styleId="aff3">
    <w:name w:val="Table Grid"/>
    <w:basedOn w:val="a1"/>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link w:val="a9"/>
    <w:locked/>
    <w:rsid w:val="007F7CFC"/>
    <w:rPr>
      <w:sz w:val="24"/>
      <w:szCs w:val="24"/>
    </w:rPr>
  </w:style>
  <w:style w:type="character" w:customStyle="1" w:styleId="apple-converted-space">
    <w:name w:val="apple-converted-space"/>
    <w:basedOn w:val="a0"/>
    <w:rsid w:val="00DD64A6"/>
  </w:style>
  <w:style w:type="paragraph" w:styleId="HTML">
    <w:name w:val="HTML Preformatted"/>
    <w:basedOn w:val="a"/>
    <w:link w:val="HTML0"/>
    <w:rsid w:val="00A3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319C0"/>
    <w:rPr>
      <w:rFonts w:ascii="Courier New" w:hAnsi="Courier New" w:cs="Courier New"/>
    </w:rPr>
  </w:style>
  <w:style w:type="paragraph" w:customStyle="1" w:styleId="tekstob">
    <w:name w:val="tekstob"/>
    <w:basedOn w:val="a"/>
    <w:rsid w:val="00A319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796146125">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BT3wF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765AD92B27B49F2091F87BE20D91511617AF14DF9F244A7E7C02CF2333A39714C665F3D67DT3wCL" TargetMode="External"/><Relationship Id="rId12" Type="http://schemas.openxmlformats.org/officeDocument/2006/relationships/hyperlink" Target="http://pandia.ru/text/category/sotcialmzno_yekonomicheskoe_razvi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rasporyazheniya_administratcij/" TargetMode="External"/><Relationship Id="rId5" Type="http://schemas.openxmlformats.org/officeDocument/2006/relationships/footnotes" Target="footnotes.xml"/><Relationship Id="rId10" Type="http://schemas.openxmlformats.org/officeDocument/2006/relationships/hyperlink" Target="http://pandia.ru/text/category/prilozheniya_k_resheniyam_i_dogovoram/" TargetMode="External"/><Relationship Id="rId4" Type="http://schemas.openxmlformats.org/officeDocument/2006/relationships/webSettings" Target="webSettings.xml"/><Relationship Id="rId9" Type="http://schemas.openxmlformats.org/officeDocument/2006/relationships/hyperlink" Target="http://pandia.ru/text/category/informatcionnie_se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3972</Words>
  <Characters>31773</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35674</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2</cp:revision>
  <cp:lastPrinted>2016-07-01T06:31:00Z</cp:lastPrinted>
  <dcterms:created xsi:type="dcterms:W3CDTF">2019-05-29T07:36:00Z</dcterms:created>
  <dcterms:modified xsi:type="dcterms:W3CDTF">2019-05-29T07:36:00Z</dcterms:modified>
</cp:coreProperties>
</file>