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781771">
        <w:rPr>
          <w:b/>
          <w:sz w:val="24"/>
          <w:szCs w:val="24"/>
        </w:rPr>
        <w:t>3</w:t>
      </w:r>
      <w:r w:rsidR="00283E1F">
        <w:rPr>
          <w:b/>
          <w:sz w:val="24"/>
          <w:szCs w:val="24"/>
        </w:rPr>
        <w:t xml:space="preserve"> </w:t>
      </w:r>
      <w:r w:rsidR="00781771">
        <w:rPr>
          <w:b/>
          <w:sz w:val="24"/>
          <w:szCs w:val="24"/>
        </w:rPr>
        <w:t>1</w:t>
      </w:r>
      <w:r w:rsidR="00673A42">
        <w:rPr>
          <w:b/>
          <w:sz w:val="24"/>
          <w:szCs w:val="24"/>
        </w:rPr>
        <w:t>5</w:t>
      </w:r>
      <w:r w:rsidR="006D5E3C">
        <w:rPr>
          <w:b/>
          <w:sz w:val="24"/>
          <w:szCs w:val="24"/>
        </w:rPr>
        <w:t xml:space="preserve"> </w:t>
      </w:r>
      <w:r w:rsidR="00781771">
        <w:rPr>
          <w:b/>
          <w:sz w:val="24"/>
          <w:szCs w:val="24"/>
        </w:rPr>
        <w:t>марта</w:t>
      </w:r>
      <w:r w:rsidR="00283E1F">
        <w:rPr>
          <w:b/>
          <w:sz w:val="24"/>
          <w:szCs w:val="24"/>
        </w:rPr>
        <w:t xml:space="preserve"> 201</w:t>
      </w:r>
      <w:r w:rsidR="00A91EF5">
        <w:rPr>
          <w:b/>
          <w:sz w:val="24"/>
          <w:szCs w:val="24"/>
        </w:rPr>
        <w:t>7</w:t>
      </w:r>
      <w:r w:rsidR="00283E1F">
        <w:rPr>
          <w:b/>
          <w:sz w:val="24"/>
          <w:szCs w:val="24"/>
        </w:rPr>
        <w:t xml:space="preserve"> года                                издается с апреля месяца 2008 года</w:t>
      </w:r>
    </w:p>
    <w:p w:rsidR="00283E1F" w:rsidRDefault="00283E1F" w:rsidP="00602F7C">
      <w:pPr>
        <w:jc w:val="both"/>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283E1F">
      <w:pPr>
        <w:jc w:val="center"/>
        <w:rPr>
          <w:b/>
          <w:sz w:val="24"/>
          <w:szCs w:val="24"/>
          <w:u w:val="single"/>
        </w:rPr>
      </w:pPr>
      <w:proofErr w:type="spellStart"/>
      <w:r>
        <w:rPr>
          <w:b/>
          <w:sz w:val="24"/>
          <w:szCs w:val="24"/>
          <w:u w:val="single"/>
        </w:rPr>
        <w:t>Кыштовского</w:t>
      </w:r>
      <w:proofErr w:type="spellEnd"/>
      <w:r>
        <w:rPr>
          <w:b/>
          <w:sz w:val="24"/>
          <w:szCs w:val="24"/>
          <w:u w:val="single"/>
        </w:rPr>
        <w:t xml:space="preserve"> района Новосибирской области.</w:t>
      </w:r>
    </w:p>
    <w:p w:rsidR="00673A42" w:rsidRPr="00673A42" w:rsidRDefault="00673A42" w:rsidP="00673A42">
      <w:pPr>
        <w:pStyle w:val="1"/>
        <w:shd w:val="clear" w:color="auto" w:fill="FFFFFF"/>
        <w:spacing w:before="0" w:beforeAutospacing="0" w:after="150" w:afterAutospacing="0"/>
        <w:rPr>
          <w:b w:val="0"/>
          <w:color w:val="333333"/>
          <w:sz w:val="28"/>
          <w:szCs w:val="28"/>
        </w:rPr>
      </w:pPr>
      <w:r w:rsidRPr="00673A42">
        <w:rPr>
          <w:b w:val="0"/>
          <w:color w:val="333333"/>
          <w:sz w:val="28"/>
          <w:szCs w:val="28"/>
        </w:rPr>
        <w:t>ГИМС предупреждает: осторожно – паводок!</w:t>
      </w:r>
    </w:p>
    <w:p w:rsidR="00673A42" w:rsidRPr="00673A42" w:rsidRDefault="00673A42" w:rsidP="00673A42">
      <w:pPr>
        <w:pStyle w:val="a9"/>
        <w:shd w:val="clear" w:color="auto" w:fill="FFFFFF"/>
        <w:spacing w:before="0" w:beforeAutospacing="0" w:after="0" w:afterAutospacing="0"/>
        <w:rPr>
          <w:bCs/>
          <w:i/>
          <w:iCs/>
          <w:color w:val="333333"/>
          <w:sz w:val="28"/>
          <w:szCs w:val="28"/>
        </w:rPr>
      </w:pPr>
      <w:r w:rsidRPr="00673A42">
        <w:rPr>
          <w:bCs/>
          <w:i/>
          <w:iCs/>
          <w:color w:val="333333"/>
          <w:sz w:val="28"/>
          <w:szCs w:val="28"/>
        </w:rPr>
        <w:t xml:space="preserve">Паводок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673A42" w:rsidRPr="00673A42" w:rsidRDefault="00673A42" w:rsidP="00673A42">
      <w:pPr>
        <w:pStyle w:val="a9"/>
        <w:shd w:val="clear" w:color="auto" w:fill="FFFFFF"/>
        <w:spacing w:before="0" w:beforeAutospacing="0" w:after="0" w:afterAutospacing="0" w:line="285" w:lineRule="atLeast"/>
        <w:rPr>
          <w:color w:val="333333"/>
          <w:sz w:val="32"/>
          <w:szCs w:val="32"/>
        </w:rPr>
      </w:pPr>
      <w:r w:rsidRPr="00673A42">
        <w:rPr>
          <w:bCs/>
          <w:i/>
          <w:iCs/>
          <w:color w:val="333333"/>
          <w:sz w:val="28"/>
          <w:szCs w:val="28"/>
        </w:rPr>
        <w:t xml:space="preserve">  </w:t>
      </w:r>
      <w:r w:rsidRPr="00673A42">
        <w:rPr>
          <w:color w:val="333333"/>
          <w:sz w:val="28"/>
          <w:szCs w:val="28"/>
        </w:rPr>
        <w:t>Как действовать при угрозе паводка.                                                         – 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электро- и газоснабжение, погасите</w:t>
      </w:r>
      <w:r w:rsidRPr="00673A42">
        <w:rPr>
          <w:color w:val="333333"/>
          <w:sz w:val="32"/>
          <w:szCs w:val="32"/>
        </w:rPr>
        <w:t xml:space="preserve"> огонь в </w:t>
      </w:r>
      <w:r w:rsidRPr="00673A42">
        <w:rPr>
          <w:color w:val="333333"/>
          <w:sz w:val="28"/>
          <w:szCs w:val="28"/>
        </w:rPr>
        <w:t>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w:t>
      </w:r>
      <w:r w:rsidRPr="00673A42">
        <w:rPr>
          <w:color w:val="333333"/>
          <w:sz w:val="32"/>
          <w:szCs w:val="32"/>
        </w:rPr>
        <w:t xml:space="preserve"> </w:t>
      </w:r>
      <w:r w:rsidRPr="00673A42">
        <w:rPr>
          <w:color w:val="333333"/>
          <w:sz w:val="28"/>
          <w:szCs w:val="28"/>
        </w:rPr>
        <w:t>по</w:t>
      </w:r>
      <w:r w:rsidRPr="00673A42">
        <w:rPr>
          <w:color w:val="333333"/>
          <w:sz w:val="28"/>
          <w:szCs w:val="28"/>
        </w:rPr>
        <w:t>мощь.</w:t>
      </w:r>
      <w:r w:rsidRPr="00673A42">
        <w:rPr>
          <w:color w:val="333333"/>
          <w:sz w:val="32"/>
          <w:szCs w:val="32"/>
        </w:rPr>
        <w:t xml:space="preserve">                                                                </w:t>
      </w:r>
      <w:r w:rsidRPr="00673A42">
        <w:rPr>
          <w:color w:val="333333"/>
          <w:sz w:val="28"/>
          <w:szCs w:val="28"/>
        </w:rPr>
        <w:lastRenderedPageBreak/>
        <w:t>–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673A42" w:rsidRDefault="00673A42" w:rsidP="00673A42">
      <w:pPr>
        <w:pStyle w:val="a9"/>
        <w:shd w:val="clear" w:color="auto" w:fill="FFFFFF"/>
        <w:spacing w:before="0" w:beforeAutospacing="0" w:after="0" w:afterAutospacing="0" w:line="285" w:lineRule="atLeast"/>
        <w:rPr>
          <w:color w:val="333333"/>
        </w:rPr>
      </w:pPr>
      <w:proofErr w:type="spellStart"/>
      <w:r w:rsidRPr="00673A42">
        <w:rPr>
          <w:color w:val="333333"/>
        </w:rPr>
        <w:t>Купинское</w:t>
      </w:r>
      <w:proofErr w:type="spellEnd"/>
      <w:r w:rsidRPr="00673A42">
        <w:rPr>
          <w:color w:val="333333"/>
        </w:rPr>
        <w:t xml:space="preserve"> инспекторское отделение ФКУ «Центр ГИМС МЧС России по Новосибирской области»</w:t>
      </w:r>
    </w:p>
    <w:p w:rsidR="00673A42" w:rsidRPr="00673A42" w:rsidRDefault="00673A42" w:rsidP="00673A42">
      <w:pPr>
        <w:pStyle w:val="2"/>
        <w:rPr>
          <w:rFonts w:ascii="Times New Roman" w:hAnsi="Times New Roman"/>
        </w:rPr>
      </w:pPr>
      <w:r w:rsidRPr="00673A42">
        <w:rPr>
          <w:rFonts w:ascii="Times New Roman" w:hAnsi="Times New Roman"/>
        </w:rPr>
        <w:t>Как оказать помощь провалившемуся под лед человеку.</w:t>
      </w:r>
    </w:p>
    <w:p w:rsidR="00673A42" w:rsidRPr="00673A42" w:rsidRDefault="00673A42" w:rsidP="00673A42">
      <w:pPr>
        <w:pStyle w:val="30"/>
        <w:jc w:val="center"/>
        <w:rPr>
          <w:rFonts w:ascii="Times New Roman" w:hAnsi="Times New Roman" w:cs="Times New Roman"/>
          <w:i/>
          <w:sz w:val="24"/>
          <w:szCs w:val="24"/>
        </w:rPr>
      </w:pPr>
      <w:r w:rsidRPr="00673A42">
        <w:rPr>
          <w:rStyle w:val="aff"/>
          <w:rFonts w:ascii="Times New Roman" w:hAnsi="Times New Roman" w:cs="Times New Roman"/>
          <w:bCs w:val="0"/>
          <w:i w:val="0"/>
          <w:sz w:val="28"/>
          <w:szCs w:val="28"/>
        </w:rPr>
        <w:t>При спасении действуйте быстро, решительно, но предельно осторожно. Громко подбадривайте спасаемого. Подавайте спасательный предмет с расстояния 3-4 метра.</w:t>
      </w:r>
      <w:r w:rsidRPr="00673A42">
        <w:rPr>
          <w:rStyle w:val="aff"/>
          <w:rFonts w:ascii="Times New Roman" w:hAnsi="Times New Roman" w:cs="Times New Roman"/>
          <w:bCs w:val="0"/>
          <w:i w:val="0"/>
          <w:sz w:val="24"/>
          <w:szCs w:val="24"/>
        </w:rPr>
        <w:t xml:space="preserve">                   </w:t>
      </w:r>
      <w:r w:rsidRPr="00673A42">
        <w:rPr>
          <w:rFonts w:ascii="Times New Roman" w:hAnsi="Times New Roman" w:cs="Times New Roman"/>
          <w:i/>
          <w:sz w:val="24"/>
          <w:szCs w:val="24"/>
        </w:rPr>
        <w:t> </w:t>
      </w:r>
    </w:p>
    <w:p w:rsidR="00673A42" w:rsidRPr="00673A42" w:rsidRDefault="00673A42" w:rsidP="00673A42">
      <w:pPr>
        <w:numPr>
          <w:ilvl w:val="0"/>
          <w:numId w:val="26"/>
        </w:numPr>
      </w:pPr>
      <w:r w:rsidRPr="00673A42">
        <w:t>Оказывать помощь провалившемуся под лед человеку следует только одному, в крайнем случае, двум его товарищам. Скапливаться на краю полыньи всем не только бесполезно, но и опасно.</w:t>
      </w:r>
    </w:p>
    <w:p w:rsidR="00673A42" w:rsidRPr="00673A42" w:rsidRDefault="00673A42" w:rsidP="00673A42">
      <w:pPr>
        <w:numPr>
          <w:ilvl w:val="0"/>
          <w:numId w:val="26"/>
        </w:numPr>
      </w:pPr>
      <w:r w:rsidRPr="00673A42">
        <w:t xml:space="preserve">Оказывающий помощь человек должен лечь на живот, подползти к пролому во льду и подать пострадавшему конец веревки, длинную палку, ремень, связанные шарфы, куртки и т.п. При отсутствии всяких средств спасения допустимо нескольким людям лечь на лед цепочкой, удерживая друг друга за ноги, и так, ползком, подвинувшись к полынье, помочь пострадавшему.                         </w:t>
      </w:r>
    </w:p>
    <w:p w:rsidR="00673A42" w:rsidRPr="00673A42" w:rsidRDefault="00673A42" w:rsidP="00673A42">
      <w:pPr>
        <w:numPr>
          <w:ilvl w:val="0"/>
          <w:numId w:val="26"/>
        </w:numPr>
      </w:pPr>
      <w:r w:rsidRPr="00673A42">
        <w:t>Во всех случаях при приближении к краю полыньи надо стараться перекрывать как можно большую площадь льда, расставляя в стороны руки и ноги и ни в коем случае не создавать точечной нагрузки, упираясь в него локтями или коленями.</w:t>
      </w:r>
    </w:p>
    <w:p w:rsidR="00673A42" w:rsidRPr="00673A42" w:rsidRDefault="00673A42" w:rsidP="00673A42">
      <w:pPr>
        <w:numPr>
          <w:ilvl w:val="0"/>
          <w:numId w:val="26"/>
        </w:numPr>
      </w:pPr>
      <w:r w:rsidRPr="00673A42">
        <w:t>Когда спасающий действует в одиночку (без спасательных средств), то приближаться к провалившемуся под лед человеку целесообразней ползком ногами вперед, втыкая в поверхность льда острые предметы. Если тянуть к потерпевшему руки, то он может стащить за них не имеющего опоры спасателя в воду. После того как пострадавший ухватиться за ногу или за поданную ему веревку, надо, опираясь на импровизированные ледорубы, отползти от полыньи. Если есть длинная веревка, лучше заранее подвязать ее к стоящему на берегу дереву и, обеспечившись, таким образом, гарантированной опорой, ползти к полынье.</w:t>
      </w:r>
    </w:p>
    <w:p w:rsidR="00673A42" w:rsidRPr="00673A42" w:rsidRDefault="00673A42" w:rsidP="00673A42">
      <w:pPr>
        <w:numPr>
          <w:ilvl w:val="0"/>
          <w:numId w:val="26"/>
        </w:numPr>
      </w:pPr>
      <w:r w:rsidRPr="00673A42">
        <w:t>Помощь человеку, попавшему в воду, надо оказывать очень быстро, так как даже 10 - 15-минутное пребывание в ледяной воде может быть опасно для жизни.</w:t>
      </w:r>
    </w:p>
    <w:p w:rsidR="00673A42" w:rsidRPr="00673A42" w:rsidRDefault="00673A42" w:rsidP="00673A42">
      <w:pPr>
        <w:numPr>
          <w:ilvl w:val="0"/>
          <w:numId w:val="26"/>
        </w:numPr>
      </w:pPr>
      <w:r w:rsidRPr="00673A42">
        <w:t xml:space="preserve">Человека, вытащенного из воды, надо немедленно переодеть в сухую одежду и обувь, дать что-нибудь </w:t>
      </w:r>
      <w:proofErr w:type="spellStart"/>
      <w:r w:rsidRPr="00673A42">
        <w:t>горячее,сладкое</w:t>
      </w:r>
      <w:proofErr w:type="spellEnd"/>
      <w:r w:rsidRPr="00673A42">
        <w:t xml:space="preserve"> и заставить активно двигаться до тех пор, пока он окончательно не согреется.</w:t>
      </w:r>
    </w:p>
    <w:p w:rsidR="00673A42" w:rsidRDefault="00673A42" w:rsidP="00673A42">
      <w:pPr>
        <w:rPr>
          <w:rStyle w:val="aff"/>
          <w:b/>
        </w:rPr>
      </w:pPr>
      <w:r w:rsidRPr="00673A42">
        <w:rPr>
          <w:rStyle w:val="aff"/>
          <w:b/>
        </w:rPr>
        <w:t xml:space="preserve">Дайте пострадавшему часть своей одежды. Разведите костер и обогрейте пострадавшего. Вызовите спасателей или «скорую помощь»      </w:t>
      </w:r>
    </w:p>
    <w:p w:rsidR="00673A42" w:rsidRPr="00673A42" w:rsidRDefault="00673A42" w:rsidP="00673A42">
      <w:pPr>
        <w:rPr>
          <w:b/>
          <w:i/>
          <w:iCs/>
        </w:rPr>
      </w:pPr>
      <w:bookmarkStart w:id="0" w:name="_GoBack"/>
      <w:bookmarkEnd w:id="0"/>
      <w:r w:rsidRPr="00673A42">
        <w:rPr>
          <w:rStyle w:val="aff"/>
          <w:b/>
        </w:rPr>
        <w:t xml:space="preserve"> </w:t>
      </w:r>
      <w:proofErr w:type="spellStart"/>
      <w:r w:rsidRPr="00673A42">
        <w:rPr>
          <w:sz w:val="24"/>
          <w:szCs w:val="24"/>
        </w:rPr>
        <w:t>Купинское</w:t>
      </w:r>
      <w:proofErr w:type="spellEnd"/>
      <w:r w:rsidRPr="00673A42">
        <w:rPr>
          <w:sz w:val="24"/>
          <w:szCs w:val="24"/>
        </w:rPr>
        <w:t xml:space="preserve"> инспекторское отделение ФКУ «Центр ГИМС МЧС России по Новосибирской области»</w:t>
      </w:r>
    </w:p>
    <w:p w:rsidR="00673A42" w:rsidRDefault="00673A42" w:rsidP="00673A42">
      <w:pPr>
        <w:rPr>
          <w:sz w:val="24"/>
          <w:szCs w:val="24"/>
        </w:rPr>
      </w:pPr>
    </w:p>
    <w:p w:rsidR="00673A42" w:rsidRPr="00673A42" w:rsidRDefault="00673A42" w:rsidP="00673A42">
      <w:pPr>
        <w:pStyle w:val="a9"/>
        <w:tabs>
          <w:tab w:val="left" w:pos="10795"/>
        </w:tabs>
        <w:spacing w:after="0" w:afterAutospacing="0"/>
        <w:ind w:right="-135"/>
        <w:rPr>
          <w:sz w:val="28"/>
          <w:szCs w:val="28"/>
        </w:rPr>
      </w:pPr>
      <w:r w:rsidRPr="00673A42">
        <w:rPr>
          <w:bCs/>
          <w:color w:val="000000"/>
          <w:sz w:val="28"/>
          <w:szCs w:val="28"/>
        </w:rPr>
        <w:lastRenderedPageBreak/>
        <w:t>Паводок. Наибольшая опасность для детей.</w:t>
      </w:r>
      <w:r w:rsidRPr="00673A42">
        <w:rPr>
          <w:bCs/>
          <w:color w:val="000000"/>
          <w:sz w:val="28"/>
          <w:szCs w:val="28"/>
        </w:rPr>
        <w:br/>
      </w:r>
      <w:r w:rsidRPr="00673A42">
        <w:rPr>
          <w:b/>
          <w:sz w:val="28"/>
          <w:szCs w:val="28"/>
        </w:rPr>
        <w:t>Уважаемые родители!</w:t>
      </w:r>
    </w:p>
    <w:p w:rsidR="00673A42" w:rsidRPr="00673A42" w:rsidRDefault="00673A42" w:rsidP="00673A42">
      <w:pPr>
        <w:pStyle w:val="a9"/>
        <w:shd w:val="clear" w:color="auto" w:fill="FFFFFF"/>
        <w:spacing w:before="0" w:beforeAutospacing="0" w:after="0" w:afterAutospacing="0"/>
        <w:jc w:val="both"/>
        <w:rPr>
          <w:color w:val="000000"/>
          <w:sz w:val="28"/>
          <w:szCs w:val="28"/>
        </w:rPr>
      </w:pPr>
      <w:r w:rsidRPr="00673A42">
        <w:rPr>
          <w:bCs/>
          <w:color w:val="000000"/>
          <w:sz w:val="28"/>
          <w:szCs w:val="28"/>
        </w:rPr>
        <w:t>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 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Оставаясь без присмотра родителей и старших, не зная мер безопасности, так как чувство опасности у ребенка слабее любопытства катаются они на льдинах водоема. Оторванная льдина, холодная вода, быстрое течение грозят гибелью. Такая беспечность порой кончается трагически.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 Пренебрежение данными рекомендациями несет смертельную опасность. Не допускайте бесконтрольного нахождения и игр детей вблизи водоемов. Во время отдыха вблизи водоема дети должны находиться под постоянным, бдительным присмотром родителей. Также нужно усилить контроль за детьми во время игр. Не оставляйте детей без присмотра,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w:t>
      </w:r>
      <w:r w:rsidRPr="00673A42">
        <w:rPr>
          <w:bCs/>
          <w:color w:val="000000"/>
          <w:sz w:val="28"/>
          <w:szCs w:val="28"/>
          <w:shd w:val="clear" w:color="auto" w:fill="FFFFFF"/>
        </w:rPr>
        <w:t xml:space="preserve">          </w:t>
      </w:r>
      <w:r w:rsidRPr="00673A42">
        <w:rPr>
          <w:sz w:val="28"/>
          <w:szCs w:val="28"/>
        </w:rPr>
        <w:t xml:space="preserve">Не следует брать детей в </w:t>
      </w:r>
      <w:proofErr w:type="spellStart"/>
      <w:r w:rsidRPr="00673A42">
        <w:rPr>
          <w:sz w:val="28"/>
          <w:szCs w:val="28"/>
        </w:rPr>
        <w:t>м.суда</w:t>
      </w:r>
      <w:proofErr w:type="spellEnd"/>
      <w:r w:rsidRPr="00673A42">
        <w:rPr>
          <w:sz w:val="28"/>
          <w:szCs w:val="28"/>
        </w:rPr>
        <w:t xml:space="preserve">. Оставлять без присмотра </w:t>
      </w:r>
      <w:proofErr w:type="spellStart"/>
      <w:r w:rsidRPr="00673A42">
        <w:rPr>
          <w:sz w:val="28"/>
          <w:szCs w:val="28"/>
        </w:rPr>
        <w:t>плавсредства</w:t>
      </w:r>
      <w:proofErr w:type="spellEnd"/>
      <w:r w:rsidRPr="00673A42">
        <w:rPr>
          <w:sz w:val="28"/>
          <w:szCs w:val="28"/>
        </w:rPr>
        <w:t xml:space="preserve">. Если на приусадебном участке находится колодец, он должен закрываться плотной крышкой, недоступной для детского пользования. Родители обязаны уметь оказывать первую доврачебную помощь. </w:t>
      </w:r>
    </w:p>
    <w:p w:rsidR="00673A42" w:rsidRPr="00673A42" w:rsidRDefault="00673A42" w:rsidP="00673A42">
      <w:proofErr w:type="spellStart"/>
      <w:r w:rsidRPr="00673A42">
        <w:t>Купинское</w:t>
      </w:r>
      <w:proofErr w:type="spellEnd"/>
      <w:r w:rsidRPr="00673A42">
        <w:t xml:space="preserve"> инспекторское отделение ФКУ «Центр ГИМС МЧС России по Новосибирской области»</w:t>
      </w:r>
    </w:p>
    <w:p w:rsidR="00673A42" w:rsidRPr="00673A42" w:rsidRDefault="00673A42" w:rsidP="00673A42">
      <w:pPr>
        <w:rPr>
          <w:sz w:val="24"/>
          <w:szCs w:val="24"/>
        </w:rPr>
      </w:pPr>
    </w:p>
    <w:p w:rsidR="003B589C" w:rsidRDefault="003B589C" w:rsidP="003B589C">
      <w:pPr>
        <w:tabs>
          <w:tab w:val="left" w:pos="1440"/>
          <w:tab w:val="left" w:pos="6450"/>
        </w:tabs>
        <w:rPr>
          <w:sz w:val="24"/>
          <w:szCs w:val="24"/>
        </w:rPr>
      </w:pPr>
    </w:p>
    <w:p w:rsidR="00A91EF5" w:rsidRDefault="00A91EF5" w:rsidP="006D5E3C">
      <w:pPr>
        <w:rPr>
          <w:b/>
          <w:sz w:val="24"/>
          <w:szCs w:val="24"/>
        </w:rPr>
      </w:pPr>
    </w:p>
    <w:p w:rsidR="00283E1F" w:rsidRDefault="00283E1F" w:rsidP="006D5E3C">
      <w:pPr>
        <w:rPr>
          <w:b/>
          <w:sz w:val="24"/>
          <w:szCs w:val="24"/>
        </w:rPr>
      </w:pPr>
      <w:r>
        <w:rPr>
          <w:b/>
          <w:sz w:val="24"/>
          <w:szCs w:val="24"/>
        </w:rPr>
        <w:t>_____________________________</w:t>
      </w:r>
      <w:r w:rsidR="00356E90">
        <w:rPr>
          <w:b/>
          <w:sz w:val="24"/>
          <w:szCs w:val="24"/>
        </w:rPr>
        <w:t>__________________________</w:t>
      </w:r>
      <w:r w:rsidR="00FE5394">
        <w:rPr>
          <w:b/>
          <w:sz w:val="24"/>
          <w:szCs w:val="24"/>
        </w:rPr>
        <w:t>____________________________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781771">
        <w:rPr>
          <w:b/>
          <w:sz w:val="24"/>
          <w:szCs w:val="24"/>
        </w:rPr>
        <w:t>3</w:t>
      </w:r>
      <w:r>
        <w:rPr>
          <w:b/>
          <w:sz w:val="24"/>
          <w:szCs w:val="24"/>
        </w:rPr>
        <w:t xml:space="preserve">, </w:t>
      </w:r>
      <w:r w:rsidR="00781771">
        <w:rPr>
          <w:b/>
          <w:sz w:val="24"/>
          <w:szCs w:val="24"/>
        </w:rPr>
        <w:t>1</w:t>
      </w:r>
      <w:r w:rsidR="00673A42">
        <w:rPr>
          <w:b/>
          <w:sz w:val="24"/>
          <w:szCs w:val="24"/>
        </w:rPr>
        <w:t>5</w:t>
      </w:r>
      <w:r w:rsidR="00A50A2F">
        <w:rPr>
          <w:b/>
          <w:sz w:val="24"/>
          <w:szCs w:val="24"/>
        </w:rPr>
        <w:t xml:space="preserve"> </w:t>
      </w:r>
      <w:r w:rsidR="00781771">
        <w:rPr>
          <w:b/>
          <w:sz w:val="24"/>
          <w:szCs w:val="24"/>
        </w:rPr>
        <w:t>марта</w:t>
      </w:r>
      <w:r>
        <w:rPr>
          <w:b/>
          <w:sz w:val="24"/>
          <w:szCs w:val="24"/>
        </w:rPr>
        <w:t xml:space="preserve"> 201</w:t>
      </w:r>
      <w:r w:rsidR="00A91EF5">
        <w:rPr>
          <w:b/>
          <w:sz w:val="24"/>
          <w:szCs w:val="24"/>
        </w:rPr>
        <w:t>7</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w:t>
      </w:r>
      <w:proofErr w:type="spellStart"/>
      <w:r w:rsidRPr="00BF4770">
        <w:rPr>
          <w:sz w:val="20"/>
          <w:szCs w:val="20"/>
        </w:rPr>
        <w:t>Кыштовский</w:t>
      </w:r>
      <w:proofErr w:type="spellEnd"/>
      <w:r w:rsidRPr="00BF4770">
        <w:rPr>
          <w:sz w:val="20"/>
          <w:szCs w:val="20"/>
        </w:rPr>
        <w:t xml:space="preserve">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946DE0" w:rsidRDefault="00283E1F" w:rsidP="00BF4770">
      <w:pPr>
        <w:jc w:val="both"/>
      </w:pPr>
      <w:r w:rsidRPr="00BF4770">
        <w:rPr>
          <w:sz w:val="20"/>
          <w:szCs w:val="20"/>
          <w:u w:val="single"/>
        </w:rPr>
        <w:t>ИЗДАТЕЛЬ:</w:t>
      </w:r>
      <w:r w:rsidRPr="00BF4770">
        <w:rPr>
          <w:sz w:val="20"/>
          <w:szCs w:val="20"/>
        </w:rPr>
        <w:t xml:space="preserve"> Совет депутатов Орловского сельсовета </w:t>
      </w:r>
      <w:proofErr w:type="spellStart"/>
      <w:r w:rsidRPr="00BF4770">
        <w:rPr>
          <w:sz w:val="20"/>
          <w:szCs w:val="20"/>
        </w:rPr>
        <w:t>Кыштовского</w:t>
      </w:r>
      <w:proofErr w:type="spellEnd"/>
      <w:r w:rsidRPr="00BF4770">
        <w:rPr>
          <w:sz w:val="20"/>
          <w:szCs w:val="20"/>
        </w:rPr>
        <w:t xml:space="preserve"> района Новосибирской</w:t>
      </w:r>
      <w:r w:rsidR="00BF4770">
        <w:rPr>
          <w:sz w:val="20"/>
          <w:szCs w:val="20"/>
        </w:rPr>
        <w:t xml:space="preserve"> области</w:t>
      </w:r>
    </w:p>
    <w:sectPr w:rsidR="00946DE0" w:rsidSect="00E95A2F">
      <w:pgSz w:w="11906" w:h="16838"/>
      <w:pgMar w:top="851" w:right="567" w:bottom="567" w:left="1134" w:header="709" w:footer="709" w:gutter="0"/>
      <w:cols w:space="708"/>
      <w:docGrid w:linePitch="13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BA58B4"/>
    <w:multiLevelType w:val="hybridMultilevel"/>
    <w:tmpl w:val="9C887B2E"/>
    <w:lvl w:ilvl="0" w:tplc="1B68D15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8">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9">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2F5533"/>
    <w:multiLevelType w:val="multilevel"/>
    <w:tmpl w:val="7626FB04"/>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1">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4">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7">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4">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num>
  <w:num w:numId="19">
    <w:abstractNumId w:val="17"/>
  </w:num>
  <w:num w:numId="20">
    <w:abstractNumId w:val="21"/>
  </w:num>
  <w:num w:numId="21">
    <w:abstractNumId w:val="19"/>
  </w:num>
  <w:num w:numId="22">
    <w:abstractNumId w:val="12"/>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A6FFE"/>
    <w:rsid w:val="000E4890"/>
    <w:rsid w:val="000E5F18"/>
    <w:rsid w:val="000F3DAF"/>
    <w:rsid w:val="001018BE"/>
    <w:rsid w:val="00115638"/>
    <w:rsid w:val="00170945"/>
    <w:rsid w:val="00184D3A"/>
    <w:rsid w:val="001961AE"/>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789E"/>
    <w:rsid w:val="0039718E"/>
    <w:rsid w:val="00397F6F"/>
    <w:rsid w:val="003B589C"/>
    <w:rsid w:val="003D0B68"/>
    <w:rsid w:val="003D11F4"/>
    <w:rsid w:val="003D58A9"/>
    <w:rsid w:val="003F3315"/>
    <w:rsid w:val="00445CE0"/>
    <w:rsid w:val="00481C4F"/>
    <w:rsid w:val="004A3E4E"/>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73A42"/>
    <w:rsid w:val="0068040A"/>
    <w:rsid w:val="006843E6"/>
    <w:rsid w:val="00692F1C"/>
    <w:rsid w:val="00696E58"/>
    <w:rsid w:val="006C445A"/>
    <w:rsid w:val="006D5E3C"/>
    <w:rsid w:val="00705FF0"/>
    <w:rsid w:val="00740CE5"/>
    <w:rsid w:val="00743731"/>
    <w:rsid w:val="007461EA"/>
    <w:rsid w:val="00756A8B"/>
    <w:rsid w:val="0077435E"/>
    <w:rsid w:val="00781771"/>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A1E72"/>
    <w:pPr>
      <w:autoSpaceDE w:val="0"/>
      <w:autoSpaceDN w:val="0"/>
      <w:adjustRightInd w:val="0"/>
      <w:ind w:firstLine="720"/>
    </w:pPr>
    <w:rPr>
      <w:rFonts w:ascii="Arial" w:hAnsi="Arial" w:cs="Arial"/>
    </w:rPr>
  </w:style>
  <w:style w:type="paragraph" w:customStyle="1" w:styleId="ConsPlusTitle">
    <w:name w:val="ConsPlusTitle"/>
    <w:rsid w:val="007A1E72"/>
    <w:pPr>
      <w:widowControl w:val="0"/>
      <w:autoSpaceDE w:val="0"/>
      <w:autoSpaceDN w:val="0"/>
      <w:adjustRightInd w:val="0"/>
    </w:pPr>
    <w:rPr>
      <w:b/>
      <w:bCs/>
      <w:sz w:val="24"/>
      <w:szCs w:val="24"/>
    </w:rPr>
  </w:style>
  <w:style w:type="character" w:styleId="a3">
    <w:name w:val="Hyperlink"/>
    <w:uiPriority w:val="99"/>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uiPriority w:val="99"/>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rsid w:val="00CF460A"/>
    <w:pPr>
      <w:spacing w:before="100" w:beforeAutospacing="1" w:after="100" w:afterAutospacing="1"/>
    </w:pPr>
    <w:rPr>
      <w:sz w:val="24"/>
      <w:szCs w:val="24"/>
    </w:rPr>
  </w:style>
  <w:style w:type="paragraph" w:customStyle="1" w:styleId="aa">
    <w:name w:val="Знак"/>
    <w:basedOn w:val="a"/>
    <w:rsid w:val="00C62472"/>
    <w:pPr>
      <w:spacing w:after="160" w:line="240" w:lineRule="exact"/>
    </w:pPr>
    <w:rPr>
      <w:rFonts w:ascii="Verdana" w:hAnsi="Verdana"/>
      <w:sz w:val="20"/>
      <w:szCs w:val="20"/>
      <w:lang w:val="en-US" w:eastAsia="en-US"/>
    </w:rPr>
  </w:style>
  <w:style w:type="character" w:styleId="ab">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c">
    <w:name w:val="Body Text"/>
    <w:basedOn w:val="a"/>
    <w:link w:val="ad"/>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d">
    <w:name w:val="Основной текст Знак"/>
    <w:link w:val="ac"/>
    <w:semiHidden/>
    <w:locked/>
    <w:rsid w:val="002F2503"/>
    <w:rPr>
      <w:sz w:val="28"/>
      <w:szCs w:val="24"/>
      <w:lang w:val="ru-RU" w:eastAsia="ru-RU" w:bidi="ar-SA"/>
    </w:rPr>
  </w:style>
  <w:style w:type="paragraph" w:styleId="ae">
    <w:name w:val="header"/>
    <w:aliases w:val="ВерхКолонтитул"/>
    <w:basedOn w:val="a"/>
    <w:link w:val="af"/>
    <w:rsid w:val="008B2723"/>
    <w:pPr>
      <w:tabs>
        <w:tab w:val="center" w:pos="4153"/>
        <w:tab w:val="right" w:pos="8306"/>
      </w:tabs>
    </w:pPr>
    <w:rPr>
      <w:sz w:val="20"/>
      <w:szCs w:val="20"/>
    </w:rPr>
  </w:style>
  <w:style w:type="character" w:customStyle="1" w:styleId="af">
    <w:name w:val="Верхний колонтитул Знак"/>
    <w:aliases w:val="ВерхКолонтитул Знак"/>
    <w:link w:val="ae"/>
    <w:locked/>
    <w:rsid w:val="008B2723"/>
    <w:rPr>
      <w:lang w:val="ru-RU" w:eastAsia="ru-RU" w:bidi="ar-SA"/>
    </w:rPr>
  </w:style>
  <w:style w:type="paragraph" w:customStyle="1" w:styleId="15">
    <w:name w:val="Без интервала1"/>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uiPriority w:val="99"/>
    <w:rsid w:val="00743731"/>
    <w:rPr>
      <w:b/>
      <w:sz w:val="36"/>
    </w:rPr>
  </w:style>
  <w:style w:type="paragraph" w:customStyle="1" w:styleId="af0">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1">
    <w:name w:val="подпись к объекту"/>
    <w:basedOn w:val="a"/>
    <w:next w:val="a"/>
    <w:rsid w:val="00531F1B"/>
    <w:pPr>
      <w:tabs>
        <w:tab w:val="left" w:pos="3060"/>
      </w:tabs>
      <w:spacing w:line="240" w:lineRule="atLeast"/>
      <w:jc w:val="center"/>
    </w:pPr>
    <w:rPr>
      <w:b/>
      <w:bCs/>
      <w:caps/>
    </w:rPr>
  </w:style>
  <w:style w:type="paragraph" w:styleId="af2">
    <w:name w:val="footer"/>
    <w:basedOn w:val="a"/>
    <w:link w:val="af3"/>
    <w:rsid w:val="00531F1B"/>
    <w:pPr>
      <w:tabs>
        <w:tab w:val="center" w:pos="4153"/>
        <w:tab w:val="right" w:pos="8306"/>
      </w:tabs>
    </w:pPr>
    <w:rPr>
      <w:sz w:val="24"/>
      <w:szCs w:val="20"/>
    </w:rPr>
  </w:style>
  <w:style w:type="character" w:customStyle="1" w:styleId="af3">
    <w:name w:val="Нижний колонтитул Знак"/>
    <w:link w:val="af2"/>
    <w:rsid w:val="00531F1B"/>
    <w:rPr>
      <w:sz w:val="24"/>
    </w:rPr>
  </w:style>
  <w:style w:type="paragraph" w:styleId="af4">
    <w:name w:val="No Spacing"/>
    <w:uiPriority w:val="99"/>
    <w:qFormat/>
    <w:rsid w:val="00FE57FE"/>
    <w:rPr>
      <w:rFonts w:ascii="Calibri" w:eastAsia="Calibri" w:hAnsi="Calibri"/>
      <w:sz w:val="22"/>
      <w:szCs w:val="22"/>
      <w:lang w:eastAsia="en-US"/>
    </w:rPr>
  </w:style>
  <w:style w:type="paragraph" w:styleId="af5">
    <w:name w:val="List Paragraph"/>
    <w:basedOn w:val="a"/>
    <w:uiPriority w:val="34"/>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6">
    <w:name w:val="Body Text Indent"/>
    <w:basedOn w:val="a"/>
    <w:link w:val="af7"/>
    <w:unhideWhenUsed/>
    <w:rsid w:val="000E4890"/>
    <w:pPr>
      <w:spacing w:after="120"/>
      <w:ind w:left="283"/>
    </w:pPr>
    <w:rPr>
      <w:sz w:val="24"/>
      <w:szCs w:val="24"/>
    </w:rPr>
  </w:style>
  <w:style w:type="character" w:customStyle="1" w:styleId="af7">
    <w:name w:val="Основной текст с отступом Знак"/>
    <w:link w:val="af6"/>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8">
    <w:name w:val="annotation reference"/>
    <w:rsid w:val="003D0B68"/>
    <w:rPr>
      <w:sz w:val="16"/>
      <w:szCs w:val="16"/>
    </w:rPr>
  </w:style>
  <w:style w:type="paragraph" w:styleId="af9">
    <w:name w:val="annotation text"/>
    <w:basedOn w:val="a"/>
    <w:link w:val="afa"/>
    <w:rsid w:val="003D0B68"/>
    <w:rPr>
      <w:sz w:val="20"/>
      <w:szCs w:val="20"/>
    </w:rPr>
  </w:style>
  <w:style w:type="character" w:customStyle="1" w:styleId="afa">
    <w:name w:val="Текст примечания Знак"/>
    <w:basedOn w:val="a0"/>
    <w:link w:val="af9"/>
    <w:rsid w:val="003D0B68"/>
  </w:style>
  <w:style w:type="paragraph" w:styleId="afb">
    <w:name w:val="annotation subject"/>
    <w:basedOn w:val="af9"/>
    <w:next w:val="af9"/>
    <w:link w:val="afc"/>
    <w:rsid w:val="003D0B68"/>
    <w:rPr>
      <w:b/>
      <w:bCs/>
    </w:rPr>
  </w:style>
  <w:style w:type="character" w:customStyle="1" w:styleId="afc">
    <w:name w:val="Тема примечания Знак"/>
    <w:link w:val="afb"/>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d">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e">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uiPriority w:val="99"/>
    <w:rsid w:val="00A91EF5"/>
    <w:rPr>
      <w:rFonts w:ascii="Calibri Light" w:eastAsia="Times New Roman" w:hAnsi="Calibri Light" w:cs="Times New Roman"/>
      <w:b/>
      <w:bCs/>
      <w:i/>
      <w:iCs/>
      <w:sz w:val="28"/>
      <w:szCs w:val="28"/>
    </w:rPr>
  </w:style>
  <w:style w:type="character" w:customStyle="1" w:styleId="10">
    <w:name w:val="Заголовок 1 Знак"/>
    <w:link w:val="1"/>
    <w:rsid w:val="00673A42"/>
    <w:rPr>
      <w:b/>
      <w:bCs/>
      <w:kern w:val="36"/>
      <w:sz w:val="48"/>
      <w:szCs w:val="48"/>
    </w:rPr>
  </w:style>
  <w:style w:type="character" w:styleId="aff">
    <w:name w:val="Emphasis"/>
    <w:qFormat/>
    <w:rsid w:val="00673A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251595976">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9941</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2</cp:revision>
  <cp:lastPrinted>2016-07-01T06:31:00Z</cp:lastPrinted>
  <dcterms:created xsi:type="dcterms:W3CDTF">2017-03-20T12:49:00Z</dcterms:created>
  <dcterms:modified xsi:type="dcterms:W3CDTF">2017-03-20T12:49:00Z</dcterms:modified>
</cp:coreProperties>
</file>