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36</w:t>
      </w:r>
      <w:r>
        <w:rPr>
          <w:b/>
          <w:sz w:val="24"/>
          <w:szCs w:val="24"/>
        </w:rPr>
        <w:t xml:space="preserve"> </w:t>
      </w:r>
      <w:r>
        <w:rPr>
          <w:b/>
          <w:sz w:val="24"/>
          <w:szCs w:val="24"/>
          <w:lang w:val="ru-RU"/>
        </w:rPr>
        <w:t>13</w:t>
      </w:r>
      <w:bookmarkStart w:id="0" w:name="_GoBack"/>
      <w:bookmarkEnd w:id="0"/>
      <w:r>
        <w:rPr>
          <w:b/>
          <w:sz w:val="24"/>
          <w:szCs w:val="24"/>
        </w:rPr>
        <w:t xml:space="preserve"> </w:t>
      </w:r>
      <w:r>
        <w:rPr>
          <w:b/>
          <w:sz w:val="24"/>
          <w:szCs w:val="24"/>
          <w:lang w:val="ru-RU"/>
        </w:rPr>
        <w:t>дека</w:t>
      </w:r>
      <w:r>
        <w:rPr>
          <w:b/>
          <w:sz w:val="24"/>
          <w:szCs w:val="24"/>
        </w:rPr>
        <w:t>бря 2019 года                                издается с апреля месяца 2008 года</w:t>
      </w:r>
    </w:p>
    <w:p>
      <w:pPr>
        <w:jc w:val="center"/>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ind w:right="81" w:firstLine="709"/>
        <w:jc w:val="center"/>
        <w:rPr>
          <w:color w:val="000000"/>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Совет депутатов Орловского сельсовета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пятого созыва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Р  Е  Ш  Е  Н  И  Е</w:t>
      </w:r>
    </w:p>
    <w:p>
      <w:pPr>
        <w:jc w:val="center"/>
        <w:rPr>
          <w:rFonts w:hint="default" w:ascii="Times New Roman" w:hAnsi="Times New Roman" w:cs="Times New Roman"/>
          <w:sz w:val="24"/>
          <w:szCs w:val="24"/>
        </w:rPr>
      </w:pPr>
      <w:r>
        <w:rPr>
          <w:rFonts w:hint="default" w:ascii="Times New Roman" w:hAnsi="Times New Roman" w:cs="Times New Roman"/>
          <w:b/>
          <w:sz w:val="24"/>
          <w:szCs w:val="24"/>
          <w:lang w:val="ru-RU"/>
        </w:rPr>
        <w:t>(пятидесятой сессии)</w:t>
      </w:r>
      <w:r>
        <w:rPr>
          <w:rFonts w:hint="default" w:ascii="Times New Roman" w:hAnsi="Times New Roman" w:cs="Times New Roman"/>
          <w:b/>
          <w:sz w:val="24"/>
          <w:szCs w:val="24"/>
        </w:rPr>
        <w:t xml:space="preserve">                                                                                                                       </w:t>
      </w:r>
    </w:p>
    <w:p>
      <w:pPr>
        <w:jc w:val="center"/>
        <w:rPr>
          <w:rFonts w:hint="default" w:ascii="Times New Roman" w:hAnsi="Times New Roman" w:cs="Times New Roman"/>
          <w:sz w:val="24"/>
          <w:szCs w:val="24"/>
          <w:lang w:val="ru-RU"/>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От 10.12.</w:t>
      </w:r>
      <w:r>
        <w:rPr>
          <w:rFonts w:hint="default" w:ascii="Times New Roman" w:hAnsi="Times New Roman" w:cs="Times New Roman"/>
          <w:sz w:val="24"/>
          <w:szCs w:val="24"/>
        </w:rPr>
        <w:t xml:space="preserve"> 2019  г                                                                                  № </w:t>
      </w:r>
      <w:r>
        <w:rPr>
          <w:rFonts w:hint="default" w:ascii="Times New Roman" w:hAnsi="Times New Roman" w:cs="Times New Roman"/>
          <w:sz w:val="24"/>
          <w:szCs w:val="24"/>
          <w:lang w:val="ru-RU"/>
        </w:rPr>
        <w:t>1</w:t>
      </w:r>
    </w:p>
    <w:p>
      <w:pPr>
        <w:jc w:val="center"/>
        <w:rPr>
          <w:rFonts w:hint="default" w:ascii="Times New Roman" w:hAnsi="Times New Roman" w:cs="Times New Roman"/>
          <w:sz w:val="24"/>
          <w:szCs w:val="24"/>
        </w:rPr>
      </w:pPr>
      <w:r>
        <w:rPr>
          <w:rFonts w:hint="default" w:ascii="Times New Roman" w:hAnsi="Times New Roman" w:cs="Times New Roman"/>
          <w:sz w:val="24"/>
          <w:szCs w:val="24"/>
          <w:lang w:val="ru-RU"/>
        </w:rPr>
        <w:t>д</w:t>
      </w:r>
      <w:r>
        <w:rPr>
          <w:rFonts w:hint="default" w:ascii="Times New Roman" w:hAnsi="Times New Roman" w:cs="Times New Roman"/>
          <w:sz w:val="24"/>
          <w:szCs w:val="24"/>
        </w:rPr>
        <w:t>. Орловка</w:t>
      </w:r>
    </w:p>
    <w:p>
      <w:pPr>
        <w:rPr>
          <w:rFonts w:hint="default" w:ascii="Times New Roman" w:hAnsi="Times New Roman" w:cs="Times New Roman"/>
          <w:sz w:val="24"/>
          <w:szCs w:val="24"/>
        </w:rPr>
      </w:pPr>
      <w:r>
        <w:rPr>
          <w:rFonts w:hint="default" w:ascii="Times New Roman" w:hAnsi="Times New Roman" w:cs="Times New Roman"/>
          <w:sz w:val="24"/>
          <w:szCs w:val="24"/>
        </w:rPr>
        <w:t>«О  проекте бюджета Орловского сельсовета</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Кыштовского района  на  2020 год и плановый</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период 2021-2022 годов»</w:t>
      </w:r>
    </w:p>
    <w:p>
      <w:pPr>
        <w:widowControl w:val="0"/>
        <w:ind w:left="426" w:firstLine="700"/>
        <w:jc w:val="both"/>
        <w:rPr>
          <w:rFonts w:hint="default" w:ascii="Times New Roman" w:hAnsi="Times New Roman" w:cs="Times New Roman"/>
          <w:snapToGrid w:val="0"/>
          <w:sz w:val="24"/>
          <w:szCs w:val="24"/>
        </w:rPr>
      </w:pPr>
      <w:r>
        <w:rPr>
          <w:rFonts w:hint="default" w:ascii="Times New Roman" w:hAnsi="Times New Roman" w:cs="Times New Roman"/>
          <w:color w:val="000000"/>
          <w:spacing w:val="6"/>
          <w:sz w:val="24"/>
          <w:szCs w:val="24"/>
        </w:rPr>
        <w:tab/>
      </w:r>
      <w:r>
        <w:rPr>
          <w:rFonts w:hint="default" w:ascii="Times New Roman" w:hAnsi="Times New Roman" w:cs="Times New Roman"/>
          <w:snapToGrid w:val="0"/>
          <w:sz w:val="24"/>
          <w:szCs w:val="24"/>
        </w:rPr>
        <w:t xml:space="preserve">В соответствии с  Федеральным законом «Об общих принципах организации местного самоуправления в Российской Федерации» от 06.10.2003г. № 131-ФЗ,   на основании статей 9, 184.1 - 185 Бюджетного кодекса Российской Федерации, руководствуясь Уставом муниципального образования и Положением о бюджетном процессе, в целях формирования бюджета Орловского сельсовета Кыштовского района  на 2020г. и на плановый период 2021 и 2022 годов совет депутатов решил: </w:t>
      </w:r>
    </w:p>
    <w:p>
      <w:pPr>
        <w:rPr>
          <w:rFonts w:hint="default" w:ascii="Times New Roman" w:hAnsi="Times New Roman" w:cs="Times New Roman"/>
          <w:b/>
          <w:sz w:val="24"/>
          <w:szCs w:val="24"/>
        </w:rPr>
      </w:pPr>
      <w:r>
        <w:rPr>
          <w:rFonts w:hint="default" w:ascii="Times New Roman" w:hAnsi="Times New Roman" w:cs="Times New Roman"/>
          <w:b/>
          <w:sz w:val="24"/>
          <w:szCs w:val="24"/>
        </w:rPr>
        <w:t>Пункт 1. Основные характеристики бюджета Орловского сельсовета Кыштовского района  на 2020 год и плановый период 2021 и 2022 годов.</w:t>
      </w:r>
    </w:p>
    <w:p>
      <w:pPr>
        <w:shd w:val="clear" w:color="auto" w:fill="FFFFFF"/>
        <w:ind w:left="91"/>
        <w:jc w:val="both"/>
        <w:rPr>
          <w:rFonts w:hint="default" w:ascii="Times New Roman" w:hAnsi="Times New Roman" w:cs="Times New Roman"/>
          <w:color w:val="000000"/>
          <w:spacing w:val="6"/>
          <w:sz w:val="24"/>
          <w:szCs w:val="24"/>
        </w:rPr>
      </w:pPr>
      <w:r>
        <w:rPr>
          <w:rFonts w:hint="default" w:ascii="Times New Roman" w:hAnsi="Times New Roman" w:cs="Times New Roman"/>
          <w:b/>
          <w:sz w:val="24"/>
          <w:szCs w:val="24"/>
        </w:rPr>
        <w:tab/>
      </w:r>
      <w:r>
        <w:rPr>
          <w:rFonts w:hint="default" w:ascii="Times New Roman" w:hAnsi="Times New Roman" w:cs="Times New Roman"/>
          <w:b/>
          <w:sz w:val="24"/>
          <w:szCs w:val="24"/>
        </w:rPr>
        <w:t>1.</w:t>
      </w:r>
      <w:r>
        <w:rPr>
          <w:rFonts w:hint="default" w:ascii="Times New Roman" w:hAnsi="Times New Roman" w:cs="Times New Roman"/>
          <w:color w:val="000000"/>
          <w:spacing w:val="6"/>
          <w:sz w:val="24"/>
          <w:szCs w:val="24"/>
        </w:rPr>
        <w:t>Утвердить основные характеристики бюджета Орловского сельсовета Кыштовского района (далее-местный бюджет)</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6"/>
          <w:sz w:val="24"/>
          <w:szCs w:val="24"/>
        </w:rPr>
        <w:t xml:space="preserve">на 2020 год: </w:t>
      </w:r>
    </w:p>
    <w:p>
      <w:pPr>
        <w:widowControl w:val="0"/>
        <w:autoSpaceDE w:val="0"/>
        <w:autoSpaceDN w:val="0"/>
        <w:adjustRightInd w:val="0"/>
        <w:ind w:firstLine="709"/>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6"/>
          <w:sz w:val="24"/>
          <w:szCs w:val="24"/>
        </w:rPr>
        <w:t xml:space="preserve">1) прогнозируемый общий объем доходов местного бюджета в сумме 5 609 640,00  </w:t>
      </w:r>
      <w:r>
        <w:rPr>
          <w:rFonts w:hint="default" w:ascii="Times New Roman" w:hAnsi="Times New Roman" w:cs="Times New Roman"/>
          <w:color w:val="000000"/>
          <w:spacing w:val="1"/>
          <w:sz w:val="24"/>
          <w:szCs w:val="24"/>
        </w:rPr>
        <w:t>рублей, в том числе объем безвозмездных поступлений в сумме 5 028 400,00 рублей, из них объем межбюджетных трансфертов, получаемых из других бюджетов бюджетной системы Российской Федерации, в сумме 5 028 400,00 рублей, в том числе объем  субвенций, субсидий и иных межбюджетных трансфертов, имеющих целевое назначение в сумме 3 886 500,00 рублей;</w:t>
      </w:r>
    </w:p>
    <w:p>
      <w:pPr>
        <w:shd w:val="clear" w:color="auto" w:fill="FFFFFF"/>
        <w:ind w:left="91"/>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общий объем расходов местного бюджета </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1"/>
          <w:sz w:val="24"/>
          <w:szCs w:val="24"/>
        </w:rPr>
        <w:t>в сумме 5 609 640,00 рублей.</w:t>
      </w:r>
    </w:p>
    <w:p>
      <w:pPr>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3) дефицит местного бюджета    в сумме 0,00.рублей.</w:t>
      </w:r>
    </w:p>
    <w:p>
      <w:pPr>
        <w:shd w:val="clear" w:color="auto" w:fill="FFFFFF"/>
        <w:ind w:left="91"/>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pacing w:val="1"/>
          <w:sz w:val="24"/>
          <w:szCs w:val="24"/>
        </w:rPr>
        <w:t xml:space="preserve">        </w:t>
      </w:r>
      <w:r>
        <w:rPr>
          <w:rFonts w:hint="default" w:ascii="Times New Roman" w:hAnsi="Times New Roman" w:cs="Times New Roman"/>
          <w:b/>
          <w:color w:val="000000"/>
          <w:spacing w:val="1"/>
          <w:sz w:val="24"/>
          <w:szCs w:val="24"/>
        </w:rPr>
        <w:t>2.</w:t>
      </w:r>
      <w:r>
        <w:rPr>
          <w:rFonts w:hint="default" w:ascii="Times New Roman" w:hAnsi="Times New Roman" w:cs="Times New Roman"/>
          <w:color w:val="000000"/>
          <w:spacing w:val="6"/>
          <w:sz w:val="24"/>
          <w:szCs w:val="24"/>
        </w:rPr>
        <w:t xml:space="preserve"> Утвердить основные характеристики местного бюджета на плановый период 2021-2022 год: </w:t>
      </w:r>
    </w:p>
    <w:p>
      <w:pPr>
        <w:widowControl w:val="0"/>
        <w:autoSpaceDE w:val="0"/>
        <w:autoSpaceDN w:val="0"/>
        <w:adjustRightInd w:val="0"/>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6"/>
          <w:sz w:val="24"/>
          <w:szCs w:val="24"/>
        </w:rPr>
        <w:t xml:space="preserve">         1) прогнозируемый общий объем доходов местного бюджета на 2021 год в сумме 1 656 650,00 </w:t>
      </w:r>
      <w:r>
        <w:rPr>
          <w:rFonts w:hint="default" w:ascii="Times New Roman" w:hAnsi="Times New Roman" w:cs="Times New Roman"/>
          <w:color w:val="000000"/>
          <w:spacing w:val="1"/>
          <w:sz w:val="24"/>
          <w:szCs w:val="24"/>
        </w:rPr>
        <w:t>рублей, в том числе объем безвозмездных поступлений в сумме 1 030 300,00 рублей, из них объем межбюджетных трансфертов, получаемых из других бюджетов бюджетной системы Российской Федерации, в сумме 1 030 300,00 рублей, в том числе объем  субвенций, субсидий и иных межбюджетных трансфертов, имеющих целевое назначение в сумме 99 800,00 рублей;</w:t>
      </w:r>
    </w:p>
    <w:p>
      <w:pPr>
        <w:widowControl w:val="0"/>
        <w:autoSpaceDE w:val="0"/>
        <w:autoSpaceDN w:val="0"/>
        <w:adjustRightInd w:val="0"/>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w:t>
      </w:r>
      <w:r>
        <w:rPr>
          <w:rFonts w:hint="default" w:ascii="Times New Roman" w:hAnsi="Times New Roman" w:cs="Times New Roman"/>
          <w:color w:val="000000"/>
          <w:spacing w:val="6"/>
          <w:sz w:val="24"/>
          <w:szCs w:val="24"/>
        </w:rPr>
        <w:t xml:space="preserve">прогнозируемый общий объем доходов местного бюджета на 2022 год в сумме 1 496 940,00 </w:t>
      </w:r>
      <w:r>
        <w:rPr>
          <w:rFonts w:hint="default" w:ascii="Times New Roman" w:hAnsi="Times New Roman" w:cs="Times New Roman"/>
          <w:color w:val="000000"/>
          <w:spacing w:val="1"/>
          <w:sz w:val="24"/>
          <w:szCs w:val="24"/>
        </w:rPr>
        <w:t>рублей, в том числе объем безвозмездных поступлений в сумме 824 900,00 рублей, из них объем межбюджетных трансфертов, получаемых из других бюджетов бюджетной системы Российской Федерации, в сумме 824 900,00 рублей, в том числе объем  субвенций, субсидий и иных межбюджетных трансфертов, имеющих целевое назначение в сумме 103 600,00 рублей;</w:t>
      </w:r>
    </w:p>
    <w:p>
      <w:pPr>
        <w:shd w:val="clear" w:color="auto" w:fill="FFFFFF"/>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3) общий объем расходов местного бюджета</w:t>
      </w:r>
      <w:r>
        <w:rPr>
          <w:rFonts w:hint="default" w:ascii="Times New Roman" w:hAnsi="Times New Roman" w:cs="Times New Roman"/>
          <w:i/>
          <w:iCs/>
          <w:color w:val="000000"/>
          <w:spacing w:val="6"/>
          <w:sz w:val="24"/>
          <w:szCs w:val="24"/>
        </w:rPr>
        <w:t xml:space="preserve"> </w:t>
      </w:r>
      <w:r>
        <w:rPr>
          <w:rFonts w:hint="default" w:ascii="Times New Roman" w:hAnsi="Times New Roman" w:cs="Times New Roman"/>
          <w:color w:val="000000"/>
          <w:spacing w:val="6"/>
          <w:sz w:val="24"/>
          <w:szCs w:val="24"/>
        </w:rPr>
        <w:t>на 2021 год в</w:t>
      </w:r>
      <w:r>
        <w:rPr>
          <w:rFonts w:hint="default" w:ascii="Times New Roman" w:hAnsi="Times New Roman" w:cs="Times New Roman"/>
          <w:color w:val="000000"/>
          <w:spacing w:val="1"/>
          <w:sz w:val="24"/>
          <w:szCs w:val="24"/>
        </w:rPr>
        <w:t xml:space="preserve"> сумме 1 656 650,00 рублей в том числе условно утвержденные расходы бюджета в сумме 38 921,25 рублей и на 2022 год  в сумме 1 496 940,00 рублей в том числе условно утвержденные расходы  бюджета в сумме 69 667,00 рублей.</w:t>
      </w:r>
    </w:p>
    <w:p>
      <w:pPr>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4) дефицит местного бюджета на 2021 год в сумме 0,00 рублей. и на 2022 год в сумме 0,00 рублей..</w:t>
      </w:r>
    </w:p>
    <w:p>
      <w:pPr>
        <w:rPr>
          <w:rFonts w:hint="default" w:ascii="Times New Roman" w:hAnsi="Times New Roman" w:cs="Times New Roman"/>
          <w:b/>
          <w:sz w:val="24"/>
          <w:szCs w:val="24"/>
        </w:rPr>
      </w:pPr>
      <w:r>
        <w:rPr>
          <w:rFonts w:hint="default" w:ascii="Times New Roman" w:hAnsi="Times New Roman" w:cs="Times New Roman"/>
          <w:spacing w:val="1"/>
          <w:sz w:val="24"/>
          <w:szCs w:val="24"/>
        </w:rPr>
        <w:t xml:space="preserve"> </w:t>
      </w:r>
      <w:r>
        <w:rPr>
          <w:rFonts w:hint="default" w:ascii="Times New Roman" w:hAnsi="Times New Roman" w:cs="Times New Roman"/>
          <w:b/>
          <w:sz w:val="24"/>
          <w:szCs w:val="24"/>
        </w:rPr>
        <w:t>Пункт 2. Главные администраторы доходов местного бюджета и главные администраторы источников финансирования дефицита местного.</w:t>
      </w:r>
    </w:p>
    <w:p>
      <w:pPr>
        <w:jc w:val="both"/>
        <w:rPr>
          <w:rFonts w:hint="default" w:ascii="Times New Roman" w:hAnsi="Times New Roman" w:cs="Times New Roman"/>
          <w:bCs/>
          <w:color w:val="000000"/>
          <w:spacing w:val="-2"/>
          <w:sz w:val="24"/>
          <w:szCs w:val="24"/>
        </w:rPr>
      </w:pPr>
      <w:r>
        <w:rPr>
          <w:rFonts w:hint="default" w:ascii="Times New Roman" w:hAnsi="Times New Roman" w:cs="Times New Roman"/>
          <w:b/>
          <w:bCs/>
          <w:color w:val="000000"/>
          <w:spacing w:val="-2"/>
          <w:sz w:val="24"/>
          <w:szCs w:val="24"/>
        </w:rPr>
        <w:tab/>
      </w:r>
      <w:r>
        <w:rPr>
          <w:rFonts w:hint="default" w:ascii="Times New Roman" w:hAnsi="Times New Roman" w:cs="Times New Roman"/>
          <w:b/>
          <w:bCs/>
          <w:color w:val="000000"/>
          <w:spacing w:val="-2"/>
          <w:sz w:val="24"/>
          <w:szCs w:val="24"/>
        </w:rPr>
        <w:t>1</w:t>
      </w:r>
      <w:r>
        <w:rPr>
          <w:rFonts w:hint="default" w:ascii="Times New Roman" w:hAnsi="Times New Roman" w:cs="Times New Roman"/>
          <w:bCs/>
          <w:color w:val="000000"/>
          <w:spacing w:val="-2"/>
          <w:sz w:val="24"/>
          <w:szCs w:val="24"/>
        </w:rPr>
        <w:t>.Установить перечень главных администраторов доходов  местного бюджета</w:t>
      </w:r>
      <w:r>
        <w:rPr>
          <w:rFonts w:hint="default" w:ascii="Times New Roman" w:hAnsi="Times New Roman" w:cs="Times New Roman"/>
          <w:color w:val="000000"/>
          <w:spacing w:val="6"/>
          <w:sz w:val="24"/>
          <w:szCs w:val="24"/>
        </w:rPr>
        <w:t xml:space="preserve"> </w:t>
      </w:r>
      <w:r>
        <w:rPr>
          <w:rFonts w:hint="default" w:ascii="Times New Roman" w:hAnsi="Times New Roman" w:cs="Times New Roman"/>
          <w:bCs/>
          <w:color w:val="000000"/>
          <w:spacing w:val="-2"/>
          <w:sz w:val="24"/>
          <w:szCs w:val="24"/>
        </w:rPr>
        <w:t xml:space="preserve">на 2020 год и плановый период 2021-2022 годов согласно приложения 1 к настоящему решению, в том числе:   </w:t>
      </w:r>
    </w:p>
    <w:p>
      <w:pPr>
        <w:shd w:val="clear" w:color="auto" w:fill="FFFFFF"/>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           1) перечень главных администраторов  налоговых и неналоговых доходов местного бюджета согласно таблице 1 </w:t>
      </w:r>
    </w:p>
    <w:p>
      <w:pPr>
        <w:shd w:val="clear" w:color="auto" w:fill="FFFFFF"/>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           2) перечень  главных администраторов  безвозмездных поступлений местного бюджета согласно таблице 2</w:t>
      </w:r>
    </w:p>
    <w:p>
      <w:pPr>
        <w:widowControl w:val="0"/>
        <w:autoSpaceDE w:val="0"/>
        <w:autoSpaceDN w:val="0"/>
        <w:adjustRightInd w:val="0"/>
        <w:ind w:firstLine="709"/>
        <w:jc w:val="both"/>
        <w:rPr>
          <w:rFonts w:hint="default" w:ascii="Times New Roman" w:hAnsi="Times New Roman" w:cs="Times New Roman"/>
          <w:bCs/>
          <w:color w:val="000000"/>
          <w:spacing w:val="-2"/>
          <w:sz w:val="24"/>
          <w:szCs w:val="24"/>
        </w:rPr>
      </w:pPr>
      <w:r>
        <w:rPr>
          <w:rFonts w:hint="default" w:ascii="Times New Roman" w:hAnsi="Times New Roman" w:cs="Times New Roman"/>
          <w:bCs/>
          <w:color w:val="000000"/>
          <w:spacing w:val="-2"/>
          <w:sz w:val="24"/>
          <w:szCs w:val="24"/>
        </w:rPr>
        <w:t xml:space="preserve">3) Установить перечень главных администраторов  источников финансирования дефицита местного бюджета </w:t>
      </w:r>
      <w:r>
        <w:rPr>
          <w:rFonts w:hint="default" w:ascii="Times New Roman" w:hAnsi="Times New Roman" w:cs="Times New Roman"/>
          <w:sz w:val="24"/>
          <w:szCs w:val="24"/>
        </w:rPr>
        <w:t>в 2020 году и плановом периоде 2021 и 2022 годов согласно приложению 2 к настоящему Решению</w:t>
      </w:r>
      <w:r>
        <w:rPr>
          <w:rFonts w:hint="default" w:ascii="Times New Roman" w:hAnsi="Times New Roman" w:cs="Times New Roman"/>
          <w:bCs/>
          <w:color w:val="000000"/>
          <w:spacing w:val="-2"/>
          <w:sz w:val="24"/>
          <w:szCs w:val="24"/>
        </w:rPr>
        <w:t>.</w:t>
      </w: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0"/>
          <w:sz w:val="24"/>
          <w:szCs w:val="24"/>
        </w:rPr>
      </w:pPr>
      <w:r>
        <w:rPr>
          <w:rFonts w:hint="default" w:ascii="Times New Roman" w:hAnsi="Times New Roman" w:cs="Times New Roman"/>
          <w:b/>
          <w:color w:val="000000"/>
          <w:spacing w:val="10"/>
          <w:sz w:val="24"/>
          <w:szCs w:val="24"/>
        </w:rPr>
        <w:t xml:space="preserve"> Пункт 3.Формирование доходов бюджета .</w:t>
      </w:r>
    </w:p>
    <w:p>
      <w:pPr>
        <w:widowControl w:val="0"/>
        <w:autoSpaceDE w:val="0"/>
        <w:autoSpaceDN w:val="0"/>
        <w:adjustRightInd w:val="0"/>
        <w:ind w:firstLine="709"/>
        <w:jc w:val="both"/>
        <w:rPr>
          <w:rFonts w:hint="default" w:ascii="Times New Roman" w:hAnsi="Times New Roman" w:cs="Times New Roman"/>
          <w:color w:val="000000"/>
          <w:spacing w:val="6"/>
          <w:sz w:val="24"/>
          <w:szCs w:val="24"/>
        </w:rPr>
      </w:pPr>
      <w:r>
        <w:rPr>
          <w:rFonts w:hint="default" w:ascii="Times New Roman" w:hAnsi="Times New Roman" w:cs="Times New Roman"/>
          <w:color w:val="000000"/>
          <w:spacing w:val="5"/>
          <w:sz w:val="24"/>
          <w:szCs w:val="24"/>
        </w:rPr>
        <w:t xml:space="preserve">          1.Установить что  доходы местного бюджета</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sz w:val="24"/>
          <w:szCs w:val="24"/>
        </w:rPr>
        <w:t>на 2020 год и плановый период 2021 и 2022 годов</w:t>
      </w:r>
      <w:r>
        <w:rPr>
          <w:rFonts w:hint="default" w:ascii="Times New Roman" w:hAnsi="Times New Roman" w:cs="Times New Roman"/>
          <w:iCs/>
          <w:color w:val="000000"/>
          <w:spacing w:val="8"/>
          <w:sz w:val="24"/>
          <w:szCs w:val="24"/>
        </w:rPr>
        <w:t xml:space="preserve"> </w:t>
      </w:r>
      <w:r>
        <w:rPr>
          <w:rFonts w:hint="default" w:ascii="Times New Roman" w:hAnsi="Times New Roman" w:cs="Times New Roman"/>
          <w:color w:val="000000"/>
          <w:spacing w:val="8"/>
          <w:sz w:val="24"/>
          <w:szCs w:val="24"/>
        </w:rPr>
        <w:t xml:space="preserve">формируются за счет доходов от предусмотренных законодательством  Российской Федерации о налогах и сборах федеральных налогов и сборов, региональных и местных налогов, пеней и штрафов по ним, неналоговых доходов, </w:t>
      </w:r>
      <w:r>
        <w:rPr>
          <w:rFonts w:hint="default" w:ascii="Times New Roman" w:hAnsi="Times New Roman" w:cs="Times New Roman"/>
          <w:color w:val="000000"/>
          <w:spacing w:val="6"/>
          <w:sz w:val="24"/>
          <w:szCs w:val="24"/>
        </w:rPr>
        <w:t>безвозмездных поступлений.</w:t>
      </w:r>
    </w:p>
    <w:p>
      <w:pPr>
        <w:shd w:val="clear" w:color="auto" w:fill="FFFFFF"/>
        <w:tabs>
          <w:tab w:val="left" w:leader="underscore" w:pos="0"/>
        </w:tabs>
        <w:spacing w:before="10" w:line="322" w:lineRule="exact"/>
        <w:ind w:right="14"/>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Пункт 4. Бюджетные ассигнования </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b/>
          <w:sz w:val="24"/>
          <w:szCs w:val="24"/>
        </w:rPr>
        <w:t>на 2020 год и  плановый период 2021 и 2022 годов</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1.Установить в пределах общего объема расходов, установленного статьей 1 настоящего Решения, распределение бюджетных ассигнований :</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1) по разделам, подразделам, целевым статьям (государственным программам и непрограммным направлениям деятельности) группам и подгруппам видам расходов классификации расходов  бюджета </w:t>
      </w:r>
      <w:r>
        <w:rPr>
          <w:rFonts w:hint="default" w:ascii="Times New Roman" w:hAnsi="Times New Roman" w:cs="Times New Roman"/>
          <w:sz w:val="24"/>
          <w:szCs w:val="24"/>
        </w:rPr>
        <w:t xml:space="preserve">Орловского сельсовета </w:t>
      </w:r>
      <w:r>
        <w:rPr>
          <w:rFonts w:hint="default" w:ascii="Times New Roman" w:hAnsi="Times New Roman" w:cs="Times New Roman"/>
          <w:bCs/>
          <w:color w:val="000000"/>
          <w:spacing w:val="-2"/>
          <w:sz w:val="24"/>
          <w:szCs w:val="24"/>
        </w:rPr>
        <w:t xml:space="preserve">Кыштовского района </w:t>
      </w:r>
      <w:r>
        <w:rPr>
          <w:rFonts w:hint="default" w:ascii="Times New Roman" w:hAnsi="Times New Roman" w:cs="Times New Roman"/>
          <w:color w:val="000000"/>
          <w:spacing w:val="5"/>
          <w:sz w:val="24"/>
          <w:szCs w:val="24"/>
        </w:rPr>
        <w:t>:</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2020 год и плановый период 2021-2022 годов согласно приложению 4 к настоящему Решению.</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 xml:space="preserve">2.Утвердить ведомственную структуру расходов бюджета Орловского сельсовета Кыштовского района: </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2020 год и плановый период 2021-2022 годов согласно приложению 5 к настоящему Решению.</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3. Установить общий объем бюджетных ассигнований, направленных на исполнение публичных нормативных обязательств на 2020 год в сумме 240 000,00 руб., на 2021 год – 0,00 руб., на 2022 год – 0,00 руб.</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1) утвердить распределение бюджетных ассигнований на исполнение публичных нормативных обязательств, подлежащих исполнению за счет местного бюджета:</w:t>
      </w:r>
    </w:p>
    <w:p>
      <w:pPr>
        <w:keepNext w:val="0"/>
        <w:keepLines w:val="0"/>
        <w:pageBreakBefore w:val="0"/>
        <w:widowControl/>
        <w:shd w:val="clear" w:color="auto" w:fill="FFFFFF"/>
        <w:tabs>
          <w:tab w:val="left" w:leader="underscore" w:pos="8117"/>
        </w:tabs>
        <w:kinsoku/>
        <w:wordWrap/>
        <w:overflowPunct/>
        <w:topLinePunct w:val="0"/>
        <w:autoSpaceDE/>
        <w:autoSpaceDN/>
        <w:bidi w:val="0"/>
        <w:adjustRightInd/>
        <w:snapToGrid/>
        <w:spacing w:line="240" w:lineRule="atLeast"/>
        <w:ind w:firstLine="737"/>
        <w:jc w:val="both"/>
        <w:textAlignment w:val="auto"/>
        <w:outlineLvl w:val="9"/>
        <w:rPr>
          <w:rFonts w:hint="default" w:ascii="Times New Roman" w:hAnsi="Times New Roman" w:cs="Times New Roman"/>
          <w:color w:val="000000"/>
          <w:spacing w:val="5"/>
          <w:sz w:val="24"/>
          <w:szCs w:val="24"/>
        </w:rPr>
      </w:pPr>
      <w:r>
        <w:rPr>
          <w:rFonts w:hint="default" w:ascii="Times New Roman" w:hAnsi="Times New Roman" w:cs="Times New Roman"/>
          <w:color w:val="000000"/>
          <w:spacing w:val="5"/>
          <w:sz w:val="24"/>
          <w:szCs w:val="24"/>
        </w:rPr>
        <w:t>а) на 2020 год и плановый период 2021-2022 годов согласно приложению 8 к настоящему Решению</w:t>
      </w:r>
    </w:p>
    <w:p>
      <w:pPr>
        <w:widowControl w:val="0"/>
        <w:shd w:val="clear" w:color="auto" w:fill="FFFFFF"/>
        <w:tabs>
          <w:tab w:val="left" w:pos="0"/>
          <w:tab w:val="left" w:leader="underscore" w:pos="6701"/>
        </w:tabs>
        <w:jc w:val="both"/>
        <w:rPr>
          <w:rFonts w:hint="default" w:ascii="Times New Roman" w:hAnsi="Times New Roman" w:cs="Times New Roman"/>
          <w:b/>
          <w:color w:val="000000"/>
          <w:spacing w:val="1"/>
          <w:sz w:val="24"/>
          <w:szCs w:val="24"/>
        </w:rPr>
      </w:pPr>
      <w:r>
        <w:rPr>
          <w:rFonts w:hint="default" w:ascii="Times New Roman" w:hAnsi="Times New Roman" w:cs="Times New Roman"/>
          <w:b/>
          <w:color w:val="000000"/>
          <w:spacing w:val="1"/>
          <w:sz w:val="24"/>
          <w:szCs w:val="24"/>
        </w:rPr>
        <w:t>Пункт 5. Особенности заключения и оплаты договоров (муниципальных контрактов)</w:t>
      </w:r>
    </w:p>
    <w:p>
      <w:pPr>
        <w:shd w:val="clear" w:color="auto" w:fill="FFFFFF"/>
        <w:tabs>
          <w:tab w:val="left" w:leader="underscore" w:pos="0"/>
        </w:tabs>
        <w:spacing w:before="10" w:line="240" w:lineRule="auto"/>
        <w:ind w:right="14"/>
        <w:jc w:val="both"/>
        <w:rPr>
          <w:rFonts w:hint="default" w:ascii="Times New Roman" w:hAnsi="Times New Roman" w:cs="Times New Roman"/>
          <w:color w:val="000000"/>
          <w:spacing w:val="1"/>
          <w:sz w:val="24"/>
          <w:szCs w:val="24"/>
        </w:rPr>
      </w:pPr>
      <w:r>
        <w:rPr>
          <w:rFonts w:hint="default" w:ascii="Times New Roman" w:hAnsi="Times New Roman" w:cs="Times New Roman"/>
          <w:b/>
          <w:color w:val="000000"/>
          <w:spacing w:val="1"/>
          <w:sz w:val="24"/>
          <w:szCs w:val="24"/>
        </w:rPr>
        <w:tab/>
      </w:r>
      <w:r>
        <w:rPr>
          <w:rFonts w:hint="default" w:ascii="Times New Roman" w:hAnsi="Times New Roman" w:cs="Times New Roman"/>
          <w:b/>
          <w:color w:val="000000"/>
          <w:spacing w:val="1"/>
          <w:sz w:val="24"/>
          <w:szCs w:val="24"/>
        </w:rPr>
        <w:t xml:space="preserve"> </w:t>
      </w:r>
      <w:r>
        <w:rPr>
          <w:rFonts w:hint="default" w:ascii="Times New Roman" w:hAnsi="Times New Roman" w:cs="Times New Roman"/>
          <w:color w:val="000000"/>
          <w:spacing w:val="1"/>
          <w:sz w:val="24"/>
          <w:szCs w:val="24"/>
        </w:rPr>
        <w:t xml:space="preserve">1. Заключение и оплата муниципальными казенными учреждениями </w:t>
      </w:r>
      <w:r>
        <w:rPr>
          <w:rFonts w:hint="default" w:ascii="Times New Roman" w:hAnsi="Times New Roman" w:cs="Times New Roman"/>
          <w:bCs/>
          <w:color w:val="000000"/>
          <w:spacing w:val="-2"/>
          <w:sz w:val="24"/>
          <w:szCs w:val="24"/>
        </w:rPr>
        <w:t>(</w:t>
      </w:r>
      <w:r>
        <w:rPr>
          <w:rFonts w:hint="default" w:ascii="Times New Roman" w:hAnsi="Times New Roman" w:cs="Times New Roman"/>
          <w:color w:val="000000"/>
          <w:spacing w:val="1"/>
          <w:sz w:val="24"/>
          <w:szCs w:val="24"/>
        </w:rPr>
        <w:t>далее– казенные учреждения), органами власти Орловского сельсовета договоров, исполнение которых осуществляется за счет средств местного бюджета</w:t>
      </w:r>
      <w:r>
        <w:rPr>
          <w:rFonts w:hint="default" w:ascii="Times New Roman" w:hAnsi="Times New Roman" w:cs="Times New Roman"/>
          <w:bCs/>
          <w:color w:val="000000"/>
          <w:spacing w:val="-2"/>
          <w:sz w:val="24"/>
          <w:szCs w:val="24"/>
        </w:rPr>
        <w:t xml:space="preserve"> </w:t>
      </w:r>
      <w:r>
        <w:rPr>
          <w:rFonts w:hint="default" w:ascii="Times New Roman" w:hAnsi="Times New Roman" w:cs="Times New Roman"/>
          <w:color w:val="000000"/>
          <w:spacing w:val="1"/>
          <w:sz w:val="24"/>
          <w:szCs w:val="24"/>
        </w:rPr>
        <w:t>производятся в пределах, утвержденных лимитов бюджетных обязательств в соответствии с классификацией расходов бюджета и с учетом принятых и неисполненных обязательств.</w:t>
      </w:r>
    </w:p>
    <w:p>
      <w:pPr>
        <w:shd w:val="clear" w:color="auto" w:fill="FFFFFF"/>
        <w:tabs>
          <w:tab w:val="left" w:leader="underscore" w:pos="0"/>
        </w:tabs>
        <w:spacing w:before="10" w:line="240" w:lineRule="auto"/>
        <w:ind w:right="14"/>
        <w:jc w:val="both"/>
        <w:rPr>
          <w:rFonts w:hint="default" w:ascii="Times New Roman" w:hAnsi="Times New Roman" w:cs="Times New Roman"/>
          <w:color w:val="000000"/>
          <w:spacing w:val="1"/>
          <w:sz w:val="24"/>
          <w:szCs w:val="24"/>
        </w:rPr>
      </w:pPr>
      <w:r>
        <w:rPr>
          <w:rFonts w:hint="default" w:ascii="Times New Roman" w:hAnsi="Times New Roman" w:cs="Times New Roman"/>
          <w:color w:val="000000"/>
          <w:spacing w:val="1"/>
          <w:sz w:val="24"/>
          <w:szCs w:val="24"/>
        </w:rPr>
        <w:t xml:space="preserve">            2. При нарушении казенным бюджетным учреждением установленного порядка учета бюджетных обязательств, санкционирование оплаты денежных обязательств казенного бюджетного учреждения приостанавливается.</w:t>
      </w:r>
    </w:p>
    <w:p>
      <w:pPr>
        <w:widowControl w:val="0"/>
        <w:autoSpaceDE w:val="0"/>
        <w:autoSpaceDN w:val="0"/>
        <w:adjustRightInd w:val="0"/>
        <w:ind w:firstLine="709"/>
        <w:jc w:val="both"/>
        <w:rPr>
          <w:rFonts w:hint="default" w:ascii="Times New Roman" w:hAnsi="Times New Roman" w:cs="Times New Roman"/>
          <w:color w:val="000000"/>
          <w:spacing w:val="4"/>
          <w:sz w:val="24"/>
          <w:szCs w:val="24"/>
        </w:rPr>
      </w:pPr>
      <w:r>
        <w:rPr>
          <w:rFonts w:hint="default" w:ascii="Times New Roman" w:hAnsi="Times New Roman" w:cs="Times New Roman"/>
          <w:color w:val="000000"/>
          <w:spacing w:val="4"/>
          <w:sz w:val="24"/>
          <w:szCs w:val="24"/>
        </w:rPr>
        <w:t xml:space="preserve">3. Установить, что казенные учреждения и исполнительные органы власти </w:t>
      </w:r>
      <w:r>
        <w:rPr>
          <w:rFonts w:hint="default" w:ascii="Times New Roman" w:hAnsi="Times New Roman" w:cs="Times New Roman"/>
          <w:sz w:val="24"/>
          <w:szCs w:val="24"/>
        </w:rPr>
        <w:t xml:space="preserve">Орловского сельсовета </w:t>
      </w:r>
      <w:r>
        <w:rPr>
          <w:rFonts w:hint="default" w:ascii="Times New Roman" w:hAnsi="Times New Roman" w:cs="Times New Roman"/>
          <w:color w:val="000000"/>
          <w:spacing w:val="4"/>
          <w:sz w:val="24"/>
          <w:szCs w:val="24"/>
        </w:rPr>
        <w:t>при заключении договоров (муниципальных контрактов) на поставку товаров (работ, услуг) вправе предусматривать авансовые платежи: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в размере 100 процентов суммы договора  (муниципального контракта):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о предоставлении услуг связи, услуг проживания в гостиницах;</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о подписке на печатные издания и об их приобретении;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об обучении на курсах повышения квалификации;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 страхования;</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е) аренда;</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в размере 20 процентов суммы договора (государственного контракта), если иное не предусмотрено законодательством Российской Федерации,  по остальным договорам (государственным контрактам);</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в размере 100 процентов суммы договора (муниципального контракта)  по распоряжению главы Орловского сельсовета Кыштовского района Новосибирской области.</w:t>
      </w:r>
    </w:p>
    <w:p>
      <w:pPr>
        <w:widowControl w:val="0"/>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в размере 30 процентов суммы договора (муниципального контракта) по договорам (муниципальным контрактам) об оказании услуг тепло- и водоснабжения.</w:t>
      </w:r>
    </w:p>
    <w:p>
      <w:pPr>
        <w:widowControl w:val="0"/>
        <w:autoSpaceDE w:val="0"/>
        <w:autoSpaceDN w:val="0"/>
        <w:adjustRightInd w:val="0"/>
        <w:outlineLvl w:val="1"/>
        <w:rPr>
          <w:rFonts w:hint="default" w:ascii="Times New Roman" w:hAnsi="Times New Roman" w:cs="Times New Roman"/>
          <w:b/>
          <w:sz w:val="24"/>
          <w:szCs w:val="24"/>
        </w:rPr>
      </w:pPr>
      <w:r>
        <w:rPr>
          <w:rFonts w:hint="default" w:ascii="Times New Roman" w:hAnsi="Times New Roman" w:cs="Times New Roman"/>
          <w:b/>
          <w:color w:val="000000"/>
          <w:spacing w:val="1"/>
          <w:sz w:val="24"/>
          <w:szCs w:val="24"/>
        </w:rPr>
        <w:t>Пункт</w:t>
      </w:r>
      <w:r>
        <w:rPr>
          <w:rFonts w:hint="default" w:ascii="Times New Roman" w:hAnsi="Times New Roman" w:cs="Times New Roman"/>
          <w:b/>
          <w:sz w:val="24"/>
          <w:szCs w:val="24"/>
        </w:rPr>
        <w:t xml:space="preserve"> 6. Особенности доведения лимитов бюджетных обязательств и</w:t>
      </w:r>
    </w:p>
    <w:p>
      <w:pPr>
        <w:widowControl w:val="0"/>
        <w:autoSpaceDE w:val="0"/>
        <w:autoSpaceDN w:val="0"/>
        <w:adjustRightInd w:val="0"/>
        <w:outlineLvl w:val="1"/>
        <w:rPr>
          <w:rFonts w:hint="default" w:ascii="Times New Roman" w:hAnsi="Times New Roman" w:cs="Times New Roman"/>
          <w:b/>
          <w:sz w:val="24"/>
          <w:szCs w:val="24"/>
        </w:rPr>
      </w:pPr>
      <w:r>
        <w:rPr>
          <w:rFonts w:hint="default" w:ascii="Times New Roman" w:hAnsi="Times New Roman" w:cs="Times New Roman"/>
          <w:b/>
          <w:sz w:val="24"/>
          <w:szCs w:val="24"/>
        </w:rPr>
        <w:t xml:space="preserve"> санкционирования оплаты денежных обязательств</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Установить, что при отсутствии нормативного правового акта   устанавливающего расходные обязательства Орловского сельсовета Кыштовского района Новосибирской области,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Орловского сельсовета Кыштовского района Новосибирской области после принятия соответствующего закона и (или) иного нормативного правового акта.  </w:t>
      </w:r>
    </w:p>
    <w:p>
      <w:pPr>
        <w:widowControl w:val="0"/>
        <w:autoSpaceDE w:val="0"/>
        <w:autoSpaceDN w:val="0"/>
        <w:adjustRightInd w:val="0"/>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2. Установить, что при отсутствии нормативного правового акта, регламентирующего порядок исполнения расходного обязательства Орловского сельсовета Кыштовского района Новосибирской области, санкционирование оплаты денежных обязательств по нему осуществляется администрацией Орловского сельсовета Кыштовского района Новосибирской области после принятия соответствующего нормативного правового акта  </w:t>
      </w:r>
    </w:p>
    <w:p>
      <w:pPr>
        <w:keepNext w:val="0"/>
        <w:keepLines w:val="0"/>
        <w:pageBreakBefore w:val="0"/>
        <w:widowControl/>
        <w:shd w:val="clear" w:color="auto" w:fill="FFFFFF"/>
        <w:kinsoku/>
        <w:wordWrap/>
        <w:overflowPunct/>
        <w:topLinePunct w:val="0"/>
        <w:autoSpaceDE/>
        <w:autoSpaceDN/>
        <w:bidi w:val="0"/>
        <w:adjustRightInd/>
        <w:snapToGrid/>
        <w:spacing w:line="302" w:lineRule="exact"/>
        <w:textAlignment w:val="auto"/>
        <w:outlineLvl w:val="9"/>
        <w:rPr>
          <w:rFonts w:hint="default" w:ascii="Times New Roman" w:hAnsi="Times New Roman" w:cs="Times New Roman"/>
          <w:b/>
          <w:sz w:val="24"/>
          <w:szCs w:val="24"/>
        </w:rPr>
      </w:pPr>
      <w:r>
        <w:rPr>
          <w:rFonts w:hint="default" w:ascii="Times New Roman" w:hAnsi="Times New Roman" w:cs="Times New Roman"/>
          <w:b/>
          <w:color w:val="000000"/>
          <w:spacing w:val="3"/>
          <w:sz w:val="24"/>
          <w:szCs w:val="24"/>
        </w:rPr>
        <w:t>Пункт 7</w:t>
      </w:r>
      <w:r>
        <w:rPr>
          <w:rFonts w:hint="default" w:ascii="Times New Roman" w:hAnsi="Times New Roman" w:cs="Times New Roman"/>
          <w:b/>
          <w:sz w:val="24"/>
          <w:szCs w:val="24"/>
        </w:rPr>
        <w:t>. Дорожный фонд.</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1. Утвердить объем бюджетных ассигнований дорожного фонда:</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1) на 2020 год в сумме 358 840,00 рублей;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2) на 2021 год в сумме 386 850,00 рублей и на 2022 год в сумме – 414 040,00 рублей.</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2. Установить, что за счет средств дорожного фонда осуществляется расход на строительство (реконструкцию), капитальный ремонт, ремонт и содержание автомобильных дорог общего пользования (за исключением автомобильных дорог федерального значения), содержание дорожной техники на основании Порядка формирования и расходования дорожного фонда</w:t>
      </w:r>
    </w:p>
    <w:p>
      <w:pPr>
        <w:pStyle w:val="2"/>
        <w:rPr>
          <w:rFonts w:hint="default" w:ascii="Times New Roman" w:hAnsi="Times New Roman" w:cs="Times New Roman"/>
          <w:b w:val="0"/>
          <w:sz w:val="24"/>
          <w:szCs w:val="24"/>
        </w:rPr>
      </w:pPr>
      <w:r>
        <w:rPr>
          <w:rFonts w:hint="default" w:ascii="Times New Roman" w:hAnsi="Times New Roman" w:cs="Times New Roman"/>
          <w:b w:val="0"/>
          <w:sz w:val="24"/>
          <w:szCs w:val="24"/>
        </w:rPr>
        <w:t xml:space="preserve">           3. Установить, что источником формирования дорожного фонда является часть общих доходов местного бюджета.</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8. Иные межбюджетные трансферты из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b/>
          <w:color w:val="000000"/>
          <w:spacing w:val="-2"/>
          <w:sz w:val="24"/>
          <w:szCs w:val="24"/>
        </w:rPr>
        <w:t xml:space="preserve">  </w:t>
      </w:r>
      <w:r>
        <w:rPr>
          <w:rFonts w:hint="default" w:ascii="Times New Roman" w:hAnsi="Times New Roman" w:cs="Times New Roman"/>
          <w:sz w:val="24"/>
          <w:szCs w:val="24"/>
        </w:rPr>
        <w:t>1. Утвердить объем иных межбюджетных трансфертов, планируемых к передаче из местного бюджета другим бюджетам бюджетной системы Российской Федерации:</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на 2020 год в сумме 14 264,00 рублей, на 2021 год – 0,00 руб., на 2022 год – 0,00 руб.</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Утвердить цели предоставления и распределение иных межбюджетных трансфертов из местного бюджета:</w:t>
      </w:r>
    </w:p>
    <w:p>
      <w:pPr>
        <w:widowControl w:val="0"/>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На осуществление части полномочий по решению вопроса местного значения "О передаче полномочий по осуществлению внешнего муниципального контроля"в соответствии с заключенными соглашениями согласно приложения 6 таблица 1.</w:t>
      </w:r>
    </w:p>
    <w:p>
      <w:pPr>
        <w:widowControl w:val="0"/>
        <w:autoSpaceDE w:val="0"/>
        <w:autoSpaceDN w:val="0"/>
        <w:adjustRightInd w:val="0"/>
        <w:ind w:firstLine="567"/>
        <w:jc w:val="both"/>
        <w:rPr>
          <w:rFonts w:hint="default" w:ascii="Times New Roman" w:hAnsi="Times New Roman" w:cs="Times New Roman"/>
          <w:color w:val="000000"/>
          <w:spacing w:val="-2"/>
          <w:sz w:val="24"/>
          <w:szCs w:val="24"/>
        </w:rPr>
      </w:pPr>
      <w:r>
        <w:rPr>
          <w:rFonts w:hint="default" w:ascii="Times New Roman" w:hAnsi="Times New Roman" w:cs="Times New Roman"/>
          <w:sz w:val="24"/>
          <w:szCs w:val="24"/>
        </w:rPr>
        <w:t xml:space="preserve">  3. Предоставление иных межбюджетных трансфертов, предусмотренных настоящей статьей, осуществляется в порядке, установленном администрацией Орловского сельсовета Кыштовского района Новосибирской области.</w:t>
      </w:r>
      <w:r>
        <w:rPr>
          <w:rFonts w:hint="default" w:ascii="Times New Roman" w:hAnsi="Times New Roman" w:cs="Times New Roman"/>
          <w:color w:val="000000"/>
          <w:spacing w:val="-2"/>
          <w:sz w:val="24"/>
          <w:szCs w:val="24"/>
        </w:rPr>
        <w:t xml:space="preserve"> </w:t>
      </w:r>
    </w:p>
    <w:p>
      <w:pPr>
        <w:widowControl w:val="0"/>
        <w:autoSpaceDE w:val="0"/>
        <w:autoSpaceDN w:val="0"/>
        <w:adjustRightInd w:val="0"/>
        <w:ind w:firstLine="567"/>
        <w:jc w:val="both"/>
        <w:rPr>
          <w:rFonts w:hint="default" w:ascii="Times New Roman" w:hAnsi="Times New Roman" w:cs="Times New Roman"/>
          <w:color w:val="000000"/>
          <w:spacing w:val="-2"/>
          <w:sz w:val="24"/>
          <w:szCs w:val="24"/>
        </w:rPr>
      </w:pPr>
    </w:p>
    <w:p>
      <w:pPr>
        <w:jc w:val="both"/>
        <w:rPr>
          <w:rFonts w:hint="default" w:ascii="Times New Roman" w:hAnsi="Times New Roman" w:cs="Times New Roman"/>
          <w:sz w:val="24"/>
          <w:szCs w:val="24"/>
        </w:rPr>
      </w:pPr>
      <w:r>
        <w:rPr>
          <w:rFonts w:hint="default" w:ascii="Times New Roman" w:hAnsi="Times New Roman" w:cs="Times New Roman"/>
          <w:b/>
          <w:sz w:val="24"/>
          <w:szCs w:val="24"/>
        </w:rPr>
        <w:t>Пункт 9.  Особенности использования остатков целевых средств, предоставленных из областного бюджета.</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Установить, что не использованные по состоянию на 1 января 2020 года остатки межбюджетных трансфертов, полученных из областного бюджета местным бюджетом в форме субсидий, субвенций и иных межбюджетных трансфертов, имеющих целевое назначение, подлежат возврату в доход областного бюджета.</w:t>
      </w:r>
    </w:p>
    <w:p>
      <w:pPr>
        <w:pStyle w:val="2"/>
        <w:rPr>
          <w:rFonts w:hint="default" w:ascii="Times New Roman" w:hAnsi="Times New Roman" w:cs="Times New Roman"/>
          <w:sz w:val="24"/>
          <w:szCs w:val="24"/>
        </w:rPr>
      </w:pPr>
      <w:r>
        <w:rPr>
          <w:rFonts w:hint="default" w:ascii="Times New Roman" w:hAnsi="Times New Roman" w:cs="Times New Roman"/>
          <w:sz w:val="24"/>
          <w:szCs w:val="24"/>
        </w:rPr>
        <w:t xml:space="preserve">Пункт 10.  Особенности использования остатков средств, предоставленных из районного бюджета  </w:t>
      </w:r>
    </w:p>
    <w:p>
      <w:pPr>
        <w:shd w:val="clear" w:color="auto" w:fill="FFFFFF"/>
        <w:spacing w:before="86"/>
        <w:ind w:firstLine="73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Установить, что неиспользованные по состоянию на 1 января 2020 года остатки целевых средств, переданных из бюджета района в бюджеты поселения в 2019 году, подлежат возврату в доход районного бюджета.</w:t>
      </w:r>
    </w:p>
    <w:p>
      <w:pPr>
        <w:shd w:val="clear" w:color="auto" w:fill="FFFFFF"/>
        <w:spacing w:before="86"/>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Пункт 11.</w:t>
      </w:r>
      <w:r>
        <w:rPr>
          <w:rFonts w:hint="default" w:ascii="Times New Roman" w:hAnsi="Times New Roman" w:cs="Times New Roman"/>
          <w:b/>
          <w:color w:val="00B0F0"/>
          <w:sz w:val="24"/>
          <w:szCs w:val="24"/>
        </w:rPr>
        <w:t xml:space="preserve"> </w:t>
      </w:r>
      <w:r>
        <w:rPr>
          <w:rFonts w:hint="default" w:ascii="Times New Roman" w:hAnsi="Times New Roman" w:cs="Times New Roman"/>
          <w:b/>
          <w:color w:val="000000"/>
          <w:sz w:val="24"/>
          <w:szCs w:val="24"/>
        </w:rPr>
        <w:t>Особенности использования остатков средств местного бюджета на начало текущего финансового года</w:t>
      </w:r>
    </w:p>
    <w:p>
      <w:pPr>
        <w:widowControl w:val="0"/>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Установить, что остатки средств местного бюджета на начало текущего финансового года </w:t>
      </w:r>
      <w:r>
        <w:rPr>
          <w:rFonts w:hint="default" w:ascii="Times New Roman" w:hAnsi="Times New Roman" w:cs="Times New Roman"/>
          <w:iCs/>
          <w:color w:val="000000"/>
          <w:sz w:val="24"/>
          <w:szCs w:val="24"/>
        </w:rPr>
        <w:t>в объеме, не превышающем сумму остатка неиспользованных бюджетных ассигнований на оплату заключенных от имени администрации Орловского сельсовета Кыштовского района Новосибирской области государственных контрактов на поставку товаров, выполнение работ, оказание услуг, подлежавших в соответствии с условиями этих государственных контрактов оплате в отчетном финансовом году, могут направляться на увеличение бюджетных ассигнований на указанные цели в случае принятия исполнительным органом  власти соответствующего решения.</w:t>
      </w:r>
    </w:p>
    <w:p>
      <w:pPr>
        <w:shd w:val="clear" w:color="auto" w:fill="FFFFFF"/>
        <w:tabs>
          <w:tab w:val="left" w:leader="underscore" w:pos="0"/>
          <w:tab w:val="left" w:leader="underscore" w:pos="6691"/>
        </w:tabs>
        <w:spacing w:before="5"/>
        <w:jc w:val="both"/>
        <w:rPr>
          <w:rFonts w:hint="default" w:ascii="Times New Roman" w:hAnsi="Times New Roman" w:cs="Times New Roman"/>
          <w:b/>
          <w:sz w:val="24"/>
          <w:szCs w:val="24"/>
        </w:rPr>
      </w:pPr>
      <w:r>
        <w:rPr>
          <w:rFonts w:hint="default" w:ascii="Times New Roman" w:hAnsi="Times New Roman" w:cs="Times New Roman"/>
          <w:color w:val="000000"/>
          <w:spacing w:val="-2"/>
          <w:sz w:val="24"/>
          <w:szCs w:val="24"/>
        </w:rPr>
        <w:t>.</w:t>
      </w:r>
      <w:r>
        <w:rPr>
          <w:rFonts w:hint="default" w:ascii="Times New Roman" w:hAnsi="Times New Roman" w:cs="Times New Roman"/>
          <w:b/>
          <w:color w:val="000000"/>
          <w:spacing w:val="-2"/>
          <w:sz w:val="24"/>
          <w:szCs w:val="24"/>
        </w:rPr>
        <w:t>Пункт 12</w:t>
      </w:r>
      <w:r>
        <w:rPr>
          <w:rFonts w:hint="default" w:ascii="Times New Roman" w:hAnsi="Times New Roman" w:cs="Times New Roman"/>
          <w:b/>
          <w:sz w:val="24"/>
          <w:szCs w:val="24"/>
        </w:rPr>
        <w:t>. Особенности урегулирования задолженности перед администрацией</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Орловского сельсовета вправе принимать решения о заключении мировых соглашений, устанавливая условия урегулировании задолженности должников по денежным обязательствам перед администрацией Орловского сельсовета следующими способами:</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1) предоставление отступного;</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ab/>
      </w:r>
      <w:r>
        <w:rPr>
          <w:rFonts w:hint="default" w:ascii="Times New Roman" w:hAnsi="Times New Roman" w:cs="Times New Roman"/>
          <w:color w:val="000000"/>
          <w:spacing w:val="-2"/>
          <w:sz w:val="24"/>
          <w:szCs w:val="24"/>
        </w:rPr>
        <w:t>2) новация обязательств;</w:t>
      </w:r>
    </w:p>
    <w:p>
      <w:pPr>
        <w:shd w:val="clear" w:color="auto" w:fill="FFFFFF"/>
        <w:ind w:right="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 xml:space="preserve">            3)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pPr>
        <w:shd w:val="clear" w:color="auto" w:fill="FFFFFF"/>
        <w:tabs>
          <w:tab w:val="left" w:leader="underscore" w:pos="0"/>
          <w:tab w:val="left" w:leader="underscore" w:pos="6691"/>
        </w:tabs>
        <w:spacing w:before="5" w:line="322" w:lineRule="exact"/>
        <w:jc w:val="both"/>
        <w:rPr>
          <w:rFonts w:hint="default" w:ascii="Times New Roman" w:hAnsi="Times New Roman" w:cs="Times New Roman"/>
          <w:b/>
          <w:sz w:val="24"/>
          <w:szCs w:val="24"/>
        </w:rPr>
      </w:pPr>
      <w:r>
        <w:rPr>
          <w:rFonts w:hint="default" w:ascii="Times New Roman" w:hAnsi="Times New Roman" w:cs="Times New Roman"/>
          <w:b/>
          <w:sz w:val="24"/>
          <w:szCs w:val="24"/>
        </w:rPr>
        <w:t>Пункт 13. Источники финансирования дефицита местного бюджета.</w:t>
      </w:r>
    </w:p>
    <w:p>
      <w:pPr>
        <w:widowControl w:val="0"/>
        <w:shd w:val="clear" w:color="auto" w:fill="FFFFFF"/>
        <w:tabs>
          <w:tab w:val="left" w:pos="720"/>
        </w:tabs>
        <w:autoSpaceDE w:val="0"/>
        <w:autoSpaceDN w:val="0"/>
        <w:adjustRightInd w:val="0"/>
        <w:spacing w:line="322" w:lineRule="exact"/>
        <w:jc w:val="both"/>
        <w:rPr>
          <w:rFonts w:hint="default" w:ascii="Times New Roman" w:hAnsi="Times New Roman" w:cs="Times New Roman"/>
          <w:sz w:val="24"/>
          <w:szCs w:val="24"/>
        </w:rPr>
      </w:pPr>
      <w:r>
        <w:rPr>
          <w:rFonts w:hint="default" w:ascii="Times New Roman" w:hAnsi="Times New Roman" w:cs="Times New Roman"/>
          <w:color w:val="000000"/>
          <w:spacing w:val="11"/>
          <w:sz w:val="24"/>
          <w:szCs w:val="24"/>
        </w:rPr>
        <w:t xml:space="preserve">         Установить источники финансирования дефицита местного бюджета</w:t>
      </w:r>
      <w:r>
        <w:rPr>
          <w:rFonts w:hint="default" w:ascii="Times New Roman" w:hAnsi="Times New Roman" w:cs="Times New Roman"/>
          <w:sz w:val="24"/>
          <w:szCs w:val="24"/>
        </w:rPr>
        <w:t>:</w:t>
      </w:r>
    </w:p>
    <w:p>
      <w:pPr>
        <w:widowControl w:val="0"/>
        <w:shd w:val="clear" w:color="auto" w:fill="FFFFFF"/>
        <w:tabs>
          <w:tab w:val="left" w:pos="720"/>
        </w:tabs>
        <w:autoSpaceDE w:val="0"/>
        <w:autoSpaceDN w:val="0"/>
        <w:adjustRightInd w:val="0"/>
        <w:spacing w:line="322" w:lineRule="exact"/>
        <w:jc w:val="both"/>
        <w:rPr>
          <w:rFonts w:hint="default" w:ascii="Times New Roman" w:hAnsi="Times New Roman" w:cs="Times New Roman"/>
          <w:color w:val="000000"/>
          <w:spacing w:val="11"/>
          <w:sz w:val="24"/>
          <w:szCs w:val="24"/>
        </w:rPr>
      </w:pPr>
      <w:r>
        <w:rPr>
          <w:rFonts w:hint="default" w:ascii="Times New Roman" w:hAnsi="Times New Roman" w:cs="Times New Roman"/>
          <w:sz w:val="24"/>
          <w:szCs w:val="24"/>
        </w:rPr>
        <w:t xml:space="preserve">           1)</w:t>
      </w:r>
      <w:r>
        <w:rPr>
          <w:rFonts w:hint="default" w:ascii="Times New Roman" w:hAnsi="Times New Roman" w:cs="Times New Roman"/>
          <w:color w:val="000000"/>
          <w:spacing w:val="11"/>
          <w:sz w:val="24"/>
          <w:szCs w:val="24"/>
        </w:rPr>
        <w:t xml:space="preserve"> на 2020 год и плановый период 2021-2022 годов согласно приложению 7 к настоящему Решению.</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3"/>
          <w:sz w:val="24"/>
          <w:szCs w:val="24"/>
        </w:rPr>
      </w:pPr>
      <w:r>
        <w:rPr>
          <w:rFonts w:hint="default" w:ascii="Times New Roman" w:hAnsi="Times New Roman" w:cs="Times New Roman"/>
          <w:b/>
          <w:color w:val="000000"/>
          <w:spacing w:val="3"/>
          <w:sz w:val="24"/>
          <w:szCs w:val="24"/>
        </w:rPr>
        <w:t>Пункт 14. Особенности исполнения местного бюджета</w:t>
      </w:r>
      <w:r>
        <w:rPr>
          <w:rFonts w:hint="default" w:ascii="Times New Roman" w:hAnsi="Times New Roman" w:cs="Times New Roman"/>
          <w:b/>
          <w:bCs/>
          <w:color w:val="000000"/>
          <w:spacing w:val="-2"/>
          <w:sz w:val="24"/>
          <w:szCs w:val="24"/>
        </w:rPr>
        <w:t xml:space="preserve"> </w:t>
      </w:r>
      <w:r>
        <w:rPr>
          <w:rFonts w:hint="default" w:ascii="Times New Roman" w:hAnsi="Times New Roman" w:cs="Times New Roman"/>
          <w:b/>
          <w:color w:val="000000"/>
          <w:spacing w:val="3"/>
          <w:sz w:val="24"/>
          <w:szCs w:val="24"/>
        </w:rPr>
        <w:t xml:space="preserve">в 2020 году и на плановый период 2021 и 2022 годов. </w:t>
      </w:r>
    </w:p>
    <w:p>
      <w:pPr>
        <w:shd w:val="clear" w:color="auto" w:fill="FFFFFF"/>
        <w:tabs>
          <w:tab w:val="left" w:leader="underscore" w:pos="0"/>
          <w:tab w:val="left" w:leader="underscore" w:pos="6691"/>
        </w:tabs>
        <w:spacing w:before="5"/>
        <w:jc w:val="both"/>
        <w:rPr>
          <w:rFonts w:hint="default" w:ascii="Times New Roman" w:hAnsi="Times New Roman" w:cs="Times New Roman"/>
          <w:sz w:val="24"/>
          <w:szCs w:val="24"/>
        </w:rPr>
      </w:pPr>
      <w:r>
        <w:rPr>
          <w:rFonts w:hint="default" w:ascii="Times New Roman" w:hAnsi="Times New Roman" w:cs="Times New Roman"/>
          <w:b/>
          <w:color w:val="000000"/>
          <w:spacing w:val="3"/>
          <w:sz w:val="24"/>
          <w:szCs w:val="24"/>
        </w:rPr>
        <w:t xml:space="preserve">          </w:t>
      </w:r>
      <w:r>
        <w:rPr>
          <w:rFonts w:hint="default" w:ascii="Times New Roman" w:hAnsi="Times New Roman" w:cs="Times New Roman"/>
          <w:sz w:val="24"/>
          <w:szCs w:val="24"/>
        </w:rPr>
        <w:t xml:space="preserve">Установить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"consultantplus://offline/ref=A1A4BACCF115888C56AB011436B5243A1BC9D977395C0CE0A12D6815394EFF45A526FB96BAA8R6g1I"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пунктом 8 статьи 217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Бюджетного кодекса Российской Федерации следующие основания для внесения в 2020 году изменений в показатели сводной бюджетной росписи бюджета Орловского сельсовета, связанные с особенностями исполнения бюджета Орловского сельсовета и (или) перераспределения бюджетных ассигнований между главными распорядителями и получателями бюджетных средств: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перераспределение бюджетных ассигнований между разделами, подразделами и целевыми статьями и видами расходов классификации расходов бюджетов в случае создания, реорганизации, ликвидации муниципального учреждения;</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перераспределение бюджетных ассигнований, предусмотренных между главными распорядителями и получателями бюджетных средств,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"consultantplus://offline/ref=A1A4BACCF115888C56AB011436B5243A18CBD07D3A5E0CE0A12D681539R4gEI"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597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мероприятиях по реализации государственной социальной политики», от 1 июня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"consultantplus://offline/ref=A1A4BACCF115888C56AB011436B5243A18CAD97B3F5C0CE0A12D681539R4gEI"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761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Национальной стратегии действий в интересах детей на 2012 - 2017 годы» и от 28 декабря 2012 года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"consultantplus://offline/ref=A1A4BACCF115888C56AB011436B5243A18CAD077375F0CE0A12D681539R4gEI"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 1688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перераспределение бюджетных ассигнований, предусмотренных главному распорядителю и получателю бюджетных средств бюджета Орловского сельсовета за счет межбюджетных трансфертов из областного бюджета, между видами расходов, обусловленное изменением федерального, областного законодательства;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органов о наложении административных штрафов, предусматривающих обращение взыскания на средства бюджета Орловского сельсовета;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изменение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бюджет Орловского сельсовета межбюджетных трансфертов, имеющих целевое назначение, в пределах сумм, необходимых для оплаты денежных обязательств по расходам получателей средств бюджета Орловского сельсовета, источником финансового обеспечения которых являются данные межбюджетные трансферты, при уточнение объемов, утвержденных настоящим Решением;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районными органами исполнительной власти или физическими и юридическими лицами, сверх объемов, утвержденных настоящим Решением;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8) распределение на основании районных правовых актов субсидий, субвенций, иных межбюджетных трансфертов, предоставленных из районного бюджета, или безвозмездных поступлений от физических и юридических лиц, имеющих целевое назначение, бюджету Орловского сельсовета сверх объемов, утвержденных настоящим Решением;</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перераспределение бюджетных ассигнований между разделами, подразделами, целевыми статьями, видами расходов бюджетов, в том числе вновь вводимыми, в пределах ассигнований, предусмотренных главному распорядителю и получателям бюджетных средств бюджета Орловского сельсовета, на основании соглашений (проектов соглашений) с районными органами государственной власти о предоставлении средств из районного бюджета и (или) правового акта, определяющего долю софинансирования расходного обязательства из местного бюджета;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10)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 перераспределение бюджетных ассигнований между разделами, подразделами, целевыми статьями и видами расходов классификации расходов бюджетов, предусмотренных главному распорядителю бюджетных средств в текущем финансовом году, при необходимости возврата средств в районный бюджет в результате нарушения исполнения обязательств, предусмотренных соглашениями о предоставлении субсидии из районного бюджета;</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перераспределение утвержденных в текущем финансовом году бюджетных ассигнований между главными распорядителями бюджетных средств, получателями бюджетных средств или в пределах ассигнований, предусмотренных главному распорядителю бюджетных средств, получателями бюджетных средств, в том числе между разделами, подразделами, целевыми статьями и видами расходов классификации расходов бюджетов, в целях недопущения кредиторской задолженности.</w:t>
      </w:r>
    </w:p>
    <w:p>
      <w:pPr>
        <w:pStyle w:val="32"/>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 перераспределение утвержденных в текущем финансовом году бюджетных ассигнований между главными распорядителями бюджетных средств или в пределах ассигнований, предусмотренных главному распорядителю бюджетных средств, в том числе между разделами, подразделами, целевыми статьями и видами расходов классификации расходов бюджетов, в случае осуществления реорганизуемыми (упраздняемыми) органами муниципальной власти Кыштовского района Новосибирской области ликвидационных мероприятий.</w:t>
      </w:r>
    </w:p>
    <w:p>
      <w:pPr>
        <w:shd w:val="clear" w:color="auto" w:fill="FFFFFF"/>
        <w:ind w:right="5"/>
        <w:jc w:val="both"/>
        <w:rPr>
          <w:rFonts w:hint="default" w:ascii="Times New Roman" w:hAnsi="Times New Roman" w:cs="Times New Roman"/>
          <w:b/>
          <w:sz w:val="24"/>
          <w:szCs w:val="24"/>
        </w:rPr>
      </w:pPr>
      <w:r>
        <w:rPr>
          <w:rFonts w:hint="default" w:ascii="Times New Roman" w:hAnsi="Times New Roman" w:cs="Times New Roman"/>
          <w:b/>
          <w:sz w:val="24"/>
          <w:szCs w:val="24"/>
        </w:rPr>
        <w:t>Пункт 15. Софинансирование.</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r>
        <w:rPr>
          <w:rFonts w:hint="default" w:ascii="Times New Roman" w:hAnsi="Times New Roman" w:cs="Times New Roman"/>
          <w:b/>
          <w:sz w:val="24"/>
          <w:szCs w:val="24"/>
        </w:rPr>
        <w:t xml:space="preserve">             </w:t>
      </w:r>
      <w:r>
        <w:rPr>
          <w:rFonts w:hint="default" w:ascii="Times New Roman" w:hAnsi="Times New Roman" w:cs="Times New Roman"/>
          <w:color w:val="000000"/>
          <w:spacing w:val="-2"/>
          <w:sz w:val="24"/>
          <w:szCs w:val="24"/>
        </w:rPr>
        <w:t>Установить, фактический объем расходов местного бюджета, для софинансирования которых предоставляются субсидии из областного и районного бюджетов, определяется в пределах бюджетных ассигнований, утвержденных настоящим решением, исходя из фактически поступившего объема средств областного и районного бюджетов на соответствующие цели, если иное не предусмотрено нормативными  правовыми актами Правительства Российской Федерации, администрации Кыштовского района, а также соглашениями, заключенными администрацией Орловского сельсовета Кыштовского района Новосибирской области с областными или районными органами исполнительной власти.</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16. Муниципальный внутренний долг.</w:t>
      </w:r>
    </w:p>
    <w:p>
      <w:pPr>
        <w:shd w:val="clear" w:color="auto" w:fill="FFFFFF"/>
        <w:tabs>
          <w:tab w:val="left" w:leader="underscore" w:pos="0"/>
          <w:tab w:val="left" w:leader="underscore" w:pos="6691"/>
        </w:tabs>
        <w:spacing w:before="5"/>
        <w:jc w:val="both"/>
        <w:rPr>
          <w:rFonts w:hint="default" w:ascii="Times New Roman" w:hAnsi="Times New Roman" w:cs="Times New Roman"/>
          <w:color w:val="000000"/>
          <w:spacing w:val="-2"/>
          <w:sz w:val="24"/>
          <w:szCs w:val="24"/>
        </w:rPr>
      </w:pPr>
      <w:r>
        <w:rPr>
          <w:rFonts w:hint="default" w:ascii="Times New Roman" w:hAnsi="Times New Roman" w:cs="Times New Roman"/>
          <w:color w:val="000000"/>
          <w:spacing w:val="-2"/>
          <w:sz w:val="24"/>
          <w:szCs w:val="24"/>
        </w:rPr>
        <w:t xml:space="preserve">             1.Установлен верхний предел муниципального внутреннего долга Орловского сельсовета Кыштовского района Новосибирской области на 1 января 2021 год – 0,00 руб., на 1 января 2022 год – 0,00 руб., на 1 января 2023 год – 0,00 руб..</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color w:val="000000"/>
          <w:spacing w:val="-2"/>
          <w:sz w:val="24"/>
          <w:szCs w:val="24"/>
        </w:rPr>
        <w:t xml:space="preserve">             2.Установить предельный объём муниципального долга Орловского сельсовета Кыштовского района Новосибирской области на 2020 год и плановый период 2021-2022 годов не более 50% от собственных доходов (налоговых и неналоговых). На 2020 год в сумме 290620,00 руб., на 2021 год – 313175,00 руб., на 2022 год – 336020,00 руб..</w:t>
      </w:r>
      <w:r>
        <w:rPr>
          <w:rFonts w:hint="default" w:ascii="Times New Roman" w:hAnsi="Times New Roman" w:cs="Times New Roman"/>
          <w:b/>
          <w:color w:val="000000"/>
          <w:spacing w:val="-2"/>
          <w:sz w:val="24"/>
          <w:szCs w:val="24"/>
        </w:rPr>
        <w:t xml:space="preserve">    </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              </w:t>
      </w:r>
    </w:p>
    <w:p>
      <w:pPr>
        <w:shd w:val="clear" w:color="auto" w:fill="FFFFFF"/>
        <w:ind w:right="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Пункт 17. Направление подписания, опубликования данного решения.</w:t>
      </w:r>
    </w:p>
    <w:p>
      <w:pPr>
        <w:shd w:val="clear" w:color="auto" w:fill="FFFFFF"/>
        <w:ind w:right="5"/>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Данное решение направить главе Орловского сельсовета и председателю совета депутатов Орловского сельсовета для подписания и опубликования.</w:t>
      </w:r>
    </w:p>
    <w:p>
      <w:pPr>
        <w:shd w:val="clear" w:color="auto" w:fill="FFFFFF"/>
        <w:tabs>
          <w:tab w:val="left" w:leader="underscore" w:pos="0"/>
          <w:tab w:val="left" w:leader="underscore" w:pos="6691"/>
        </w:tabs>
        <w:spacing w:before="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             </w:t>
      </w:r>
    </w:p>
    <w:p>
      <w:pPr>
        <w:shd w:val="clear" w:color="auto" w:fill="FFFFFF"/>
        <w:ind w:right="5"/>
        <w:jc w:val="both"/>
        <w:rPr>
          <w:rFonts w:hint="default" w:ascii="Times New Roman" w:hAnsi="Times New Roman" w:cs="Times New Roman"/>
          <w:b/>
          <w:color w:val="000000"/>
          <w:spacing w:val="-2"/>
          <w:sz w:val="24"/>
          <w:szCs w:val="24"/>
        </w:rPr>
      </w:pPr>
      <w:r>
        <w:rPr>
          <w:rFonts w:hint="default" w:ascii="Times New Roman" w:hAnsi="Times New Roman" w:cs="Times New Roman"/>
          <w:b/>
          <w:color w:val="000000"/>
          <w:spacing w:val="-2"/>
          <w:sz w:val="24"/>
          <w:szCs w:val="24"/>
        </w:rPr>
        <w:t xml:space="preserve">Пункт 18. </w:t>
      </w:r>
      <w:r>
        <w:rPr>
          <w:rFonts w:hint="default" w:ascii="Times New Roman" w:hAnsi="Times New Roman" w:cs="Times New Roman"/>
          <w:b/>
          <w:sz w:val="24"/>
          <w:szCs w:val="24"/>
        </w:rPr>
        <w:t>Вступление в силу настоящего решения</w:t>
      </w:r>
    </w:p>
    <w:p>
      <w:pPr>
        <w:shd w:val="clear" w:color="auto" w:fill="FFFFFF"/>
        <w:ind w:right="5"/>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Настоящее решение вступает в силу с 01 января 2020 года.</w:t>
      </w:r>
    </w:p>
    <w:p>
      <w:pPr>
        <w:rPr>
          <w:rFonts w:hint="default" w:ascii="Times New Roman" w:hAnsi="Times New Roman" w:cs="Times New Roman"/>
          <w:sz w:val="24"/>
          <w:szCs w:val="24"/>
        </w:rPr>
      </w:pPr>
      <w:r>
        <w:rPr>
          <w:rFonts w:hint="default" w:ascii="Times New Roman" w:hAnsi="Times New Roman" w:cs="Times New Roman"/>
          <w:sz w:val="24"/>
          <w:szCs w:val="24"/>
        </w:rPr>
        <w:t xml:space="preserve">                          </w:t>
      </w:r>
    </w:p>
    <w:tbl>
      <w:tblPr>
        <w:tblStyle w:val="30"/>
        <w:tblW w:w="10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3"/>
        <w:gridCol w:w="5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546" w:hRule="atLeast"/>
        </w:trPr>
        <w:tc>
          <w:tcPr>
            <w:tcW w:w="5013" w:type="dxa"/>
            <w:tcBorders>
              <w:top w:val="nil"/>
              <w:left w:val="nil"/>
              <w:bottom w:val="nil"/>
              <w:right w:val="nil"/>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Председатель Совета депутатов Орловского сельсовета Кыштовского района Новосибирской области</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____________________Т.А. Черепкова</w:t>
            </w:r>
          </w:p>
        </w:tc>
        <w:tc>
          <w:tcPr>
            <w:tcW w:w="5014" w:type="dxa"/>
            <w:tcBorders>
              <w:top w:val="nil"/>
              <w:left w:val="nil"/>
              <w:bottom w:val="nil"/>
              <w:right w:val="nil"/>
            </w:tcBorders>
            <w:vAlign w:val="top"/>
          </w:tcPr>
          <w:p>
            <w:pPr>
              <w:rPr>
                <w:rFonts w:hint="default" w:ascii="Times New Roman" w:hAnsi="Times New Roman" w:cs="Times New Roman"/>
                <w:sz w:val="24"/>
                <w:szCs w:val="24"/>
              </w:rPr>
            </w:pPr>
            <w:r>
              <w:rPr>
                <w:rFonts w:hint="default" w:ascii="Times New Roman" w:hAnsi="Times New Roman" w:cs="Times New Roman"/>
                <w:sz w:val="24"/>
                <w:szCs w:val="24"/>
              </w:rPr>
              <w:t>Глава Орловского сельсовета Кыштовского района Новосибирской области</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t>___________________С.С. Криворотов</w:t>
            </w:r>
          </w:p>
        </w:tc>
      </w:tr>
    </w:tbl>
    <w:p>
      <w:pPr>
        <w:shd w:val="clear" w:color="auto" w:fill="FFFFFF"/>
        <w:spacing w:after="0" w:line="214" w:lineRule="atLeast"/>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СОВЕТ ДЕПУТАТОВ ОРЛОВСКОГО СЕЛЬСОВЕТА</w:t>
      </w:r>
    </w:p>
    <w:p>
      <w:pPr>
        <w:shd w:val="clear" w:color="auto" w:fill="FFFFFF"/>
        <w:spacing w:after="0" w:line="214" w:lineRule="atLeast"/>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 xml:space="preserve"> КЫШТОВСКОГО РАЙОНА НОВОСИБИРСКОЙ ОБЛАСТИ</w:t>
      </w:r>
    </w:p>
    <w:p>
      <w:pPr>
        <w:shd w:val="clear" w:color="auto" w:fill="FFFFFF"/>
        <w:spacing w:after="191" w:line="214" w:lineRule="atLeast"/>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(пятого созыва)</w:t>
      </w:r>
    </w:p>
    <w:p>
      <w:pPr>
        <w:shd w:val="clear" w:color="auto" w:fill="FFFFFF"/>
        <w:spacing w:after="0" w:line="214" w:lineRule="atLeast"/>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РЕШЕНИЕ</w:t>
      </w:r>
    </w:p>
    <w:p>
      <w:pPr>
        <w:shd w:val="clear" w:color="auto" w:fill="FFFFFF"/>
        <w:spacing w:after="191" w:line="214" w:lineRule="atLeast"/>
        <w:jc w:val="center"/>
        <w:rPr>
          <w:rFonts w:ascii="Times New Roman" w:hAnsi="Times New Roman" w:eastAsia="Times New Roman"/>
          <w:bCs/>
          <w:sz w:val="24"/>
          <w:szCs w:val="24"/>
          <w:lang w:eastAsia="ru-RU"/>
        </w:rPr>
      </w:pPr>
      <w:r>
        <w:rPr>
          <w:rFonts w:ascii="Times New Roman" w:hAnsi="Times New Roman" w:eastAsia="Times New Roman"/>
          <w:spacing w:val="2"/>
          <w:sz w:val="24"/>
          <w:szCs w:val="24"/>
          <w:lang w:eastAsia="ru-RU"/>
        </w:rPr>
        <w:t>(пятидесятой сессии)</w:t>
      </w:r>
    </w:p>
    <w:p>
      <w:pPr>
        <w:shd w:val="clear" w:color="auto" w:fill="FFFFFF"/>
        <w:spacing w:after="191" w:line="214" w:lineRule="atLeast"/>
        <w:jc w:val="both"/>
        <w:rPr>
          <w:rFonts w:ascii="Times New Roman" w:hAnsi="Times New Roman" w:eastAsia="Times New Roman"/>
          <w:sz w:val="24"/>
          <w:szCs w:val="24"/>
          <w:lang w:eastAsia="ru-RU"/>
        </w:rPr>
      </w:pPr>
      <w:r>
        <w:rPr>
          <w:rFonts w:ascii="Times New Roman" w:hAnsi="Times New Roman" w:eastAsia="Times New Roman"/>
          <w:bCs/>
          <w:sz w:val="24"/>
          <w:szCs w:val="24"/>
          <w:lang w:eastAsia="ru-RU"/>
        </w:rPr>
        <w:t xml:space="preserve">от </w:t>
      </w:r>
      <w:r>
        <w:rPr>
          <w:rFonts w:ascii="Times New Roman" w:hAnsi="Times New Roman" w:eastAsia="Times New Roman"/>
          <w:bCs/>
          <w:sz w:val="24"/>
          <w:szCs w:val="24"/>
          <w:lang w:val="en-US" w:eastAsia="ru-RU"/>
        </w:rPr>
        <w:t>10</w:t>
      </w:r>
      <w:r>
        <w:rPr>
          <w:rFonts w:ascii="Times New Roman" w:hAnsi="Times New Roman" w:eastAsia="Times New Roman"/>
          <w:bCs/>
          <w:sz w:val="24"/>
          <w:szCs w:val="24"/>
          <w:lang w:eastAsia="ru-RU"/>
        </w:rPr>
        <w:t>.1</w:t>
      </w:r>
      <w:r>
        <w:rPr>
          <w:rFonts w:ascii="Times New Roman" w:hAnsi="Times New Roman" w:eastAsia="Times New Roman"/>
          <w:bCs/>
          <w:sz w:val="24"/>
          <w:szCs w:val="24"/>
          <w:lang w:val="en-US" w:eastAsia="ru-RU"/>
        </w:rPr>
        <w:t>2</w:t>
      </w:r>
      <w:r>
        <w:rPr>
          <w:rFonts w:ascii="Times New Roman" w:hAnsi="Times New Roman" w:eastAsia="Times New Roman"/>
          <w:bCs/>
          <w:sz w:val="24"/>
          <w:szCs w:val="24"/>
          <w:lang w:eastAsia="ru-RU"/>
        </w:rPr>
        <w:t>.2019г.                                 д. Орловка                                    №</w:t>
      </w:r>
      <w:r>
        <w:rPr>
          <w:rFonts w:ascii="Times New Roman" w:hAnsi="Times New Roman" w:eastAsia="Times New Roman"/>
          <w:bCs/>
          <w:sz w:val="24"/>
          <w:szCs w:val="24"/>
          <w:lang w:val="en-US" w:eastAsia="ru-RU"/>
        </w:rPr>
        <w:t>2</w:t>
      </w:r>
    </w:p>
    <w:p>
      <w:pPr>
        <w:shd w:val="clear" w:color="auto" w:fill="FFFFFF"/>
        <w:spacing w:after="0" w:line="214" w:lineRule="atLeast"/>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Об утверждении Правил благоустройства, соблюдения чистоты и порядка на</w:t>
      </w:r>
    </w:p>
    <w:p>
      <w:pPr>
        <w:shd w:val="clear" w:color="auto" w:fill="FFFFFF"/>
        <w:spacing w:after="0" w:line="214" w:lineRule="atLeast"/>
        <w:jc w:val="center"/>
        <w:rPr>
          <w:rFonts w:ascii="Times New Roman" w:hAnsi="Times New Roman" w:eastAsia="Times New Roman"/>
          <w:bCs/>
          <w:sz w:val="24"/>
          <w:szCs w:val="24"/>
          <w:lang w:eastAsia="ru-RU"/>
        </w:rPr>
      </w:pPr>
      <w:r>
        <w:rPr>
          <w:rFonts w:ascii="Times New Roman" w:hAnsi="Times New Roman" w:eastAsia="Times New Roman"/>
          <w:bCs/>
          <w:sz w:val="24"/>
          <w:szCs w:val="24"/>
          <w:lang w:eastAsia="ru-RU"/>
        </w:rPr>
        <w:t>территории Орловского сельсовета Кыштовского района Новосибирской области</w:t>
      </w:r>
    </w:p>
    <w:p>
      <w:pPr>
        <w:shd w:val="clear" w:color="auto" w:fill="FFFFFF"/>
        <w:spacing w:after="191" w:line="214" w:lineRule="atLeast"/>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Совет депутатов Орловского сельсовета Кыштовского района Новосибирской области </w:t>
      </w:r>
      <w:r>
        <w:rPr>
          <w:rFonts w:ascii="Times New Roman" w:hAnsi="Times New Roman" w:eastAsia="Times New Roman"/>
          <w:bCs/>
          <w:sz w:val="24"/>
          <w:szCs w:val="24"/>
          <w:lang w:eastAsia="ru-RU"/>
        </w:rPr>
        <w:t>РЕШИЛ:</w:t>
      </w:r>
    </w:p>
    <w:p>
      <w:pPr>
        <w:shd w:val="clear" w:color="auto" w:fill="FFFFFF"/>
        <w:spacing w:after="0" w:line="0" w:lineRule="atLeast"/>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1.    Принять Правила благоустройства, соблюдения чистоты и порядка на территории Орловского сельсовета Кыштовского района Новосибирской области (прилагается).</w:t>
      </w:r>
    </w:p>
    <w:p>
      <w:pPr>
        <w:spacing w:after="0" w:line="240" w:lineRule="auto"/>
        <w:ind w:firstLine="567"/>
        <w:jc w:val="both"/>
        <w:rPr>
          <w:rFonts w:ascii="Times New Roman" w:hAnsi="Times New Roman"/>
          <w:sz w:val="24"/>
          <w:szCs w:val="24"/>
        </w:rPr>
      </w:pPr>
      <w:r>
        <w:rPr>
          <w:rFonts w:ascii="Times New Roman" w:hAnsi="Times New Roman" w:eastAsia="Times New Roman"/>
          <w:sz w:val="24"/>
          <w:szCs w:val="24"/>
          <w:lang w:val="en-US" w:eastAsia="ru-RU"/>
        </w:rPr>
        <w:t>2</w:t>
      </w:r>
      <w:r>
        <w:rPr>
          <w:rFonts w:ascii="Times New Roman" w:hAnsi="Times New Roman" w:eastAsia="Times New Roman"/>
          <w:sz w:val="24"/>
          <w:szCs w:val="24"/>
          <w:lang w:eastAsia="ru-RU"/>
        </w:rPr>
        <w:t>. Признать утратившим силу решение №2 девятнадцатой сессии от 14.03.2017 года «</w:t>
      </w:r>
      <w:r>
        <w:rPr>
          <w:rFonts w:ascii="Times New Roman" w:hAnsi="Times New Roman"/>
          <w:sz w:val="24"/>
          <w:szCs w:val="24"/>
        </w:rPr>
        <w:t>Об утверждении Правил благоустройства территории Орловского  сельсовета Кыштовского  района Новосибирской области</w:t>
      </w:r>
      <w:r>
        <w:rPr>
          <w:rFonts w:ascii="Times New Roman" w:hAnsi="Times New Roman" w:eastAsia="Times New Roman"/>
          <w:sz w:val="24"/>
          <w:szCs w:val="24"/>
          <w:lang w:eastAsia="ru-RU"/>
        </w:rPr>
        <w:t>, решение №4 сорок шестой сессии от 06.08.2019 года «</w:t>
      </w:r>
      <w:r>
        <w:rPr>
          <w:rFonts w:ascii="Times New Roman" w:hAnsi="Times New Roman"/>
          <w:sz w:val="24"/>
          <w:szCs w:val="24"/>
        </w:rPr>
        <w:t xml:space="preserve">О внесении изменений в решение Совета депутатов Орловского сельсовета Кыштовского района Новосибирской области от 14.03.2017г №2 "Об утверждении Правил благоустройства, соблюдения чистоты и порядка на территории Орловского сельсовета Кыштовского района Новосибирской области" </w:t>
      </w:r>
    </w:p>
    <w:p>
      <w:pPr>
        <w:shd w:val="clear" w:color="auto" w:fill="FFFFFF"/>
        <w:spacing w:after="0" w:line="0" w:lineRule="atLeast"/>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val="en-US" w:eastAsia="ru-RU"/>
        </w:rPr>
        <w:t>3</w:t>
      </w:r>
      <w:r>
        <w:rPr>
          <w:rFonts w:ascii="Times New Roman" w:hAnsi="Times New Roman" w:eastAsia="Times New Roman"/>
          <w:sz w:val="24"/>
          <w:szCs w:val="24"/>
          <w:lang w:eastAsia="ru-RU"/>
        </w:rPr>
        <w:t>.    Опубликовать настоящее решение в печатном издании «Орловский Вестник»</w:t>
      </w:r>
      <w:r>
        <w:rPr>
          <w:rFonts w:ascii="Times New Roman" w:hAnsi="Times New Roman" w:eastAsia="Times New Roman"/>
          <w:sz w:val="24"/>
          <w:szCs w:val="24"/>
          <w:lang w:val="en-US" w:eastAsia="ru-RU"/>
        </w:rPr>
        <w:t xml:space="preserve"> и разместить на официальном сайте администрации Орловского сельсовета Кыштовского района Новосибирской области в сети Интернет</w:t>
      </w:r>
      <w:r>
        <w:rPr>
          <w:rFonts w:ascii="Times New Roman" w:hAnsi="Times New Roman" w:eastAsia="Times New Roman"/>
          <w:sz w:val="24"/>
          <w:szCs w:val="24"/>
          <w:lang w:eastAsia="ru-RU"/>
        </w:rPr>
        <w:t>.</w:t>
      </w:r>
    </w:p>
    <w:p>
      <w:pPr>
        <w:shd w:val="clear" w:color="auto" w:fill="FFFFFF"/>
        <w:spacing w:after="0" w:line="0" w:lineRule="atLeast"/>
        <w:ind w:firstLine="567"/>
        <w:jc w:val="both"/>
        <w:rPr>
          <w:rFonts w:ascii="Times New Roman" w:hAnsi="Times New Roman" w:eastAsia="Times New Roman"/>
          <w:sz w:val="24"/>
          <w:szCs w:val="24"/>
          <w:lang w:eastAsia="ru-RU"/>
        </w:rPr>
      </w:pPr>
      <w:r>
        <w:rPr>
          <w:rFonts w:ascii="Times New Roman" w:hAnsi="Times New Roman" w:eastAsia="Times New Roman"/>
          <w:sz w:val="24"/>
          <w:szCs w:val="24"/>
          <w:lang w:val="en-US" w:eastAsia="ru-RU"/>
        </w:rPr>
        <w:t>4</w:t>
      </w:r>
      <w:r>
        <w:rPr>
          <w:rFonts w:ascii="Times New Roman" w:hAnsi="Times New Roman" w:eastAsia="Times New Roman"/>
          <w:sz w:val="24"/>
          <w:szCs w:val="24"/>
          <w:lang w:eastAsia="ru-RU"/>
        </w:rPr>
        <w:t>.    Настоящее решение вступает в силу со дня его официального опубликования.</w:t>
      </w:r>
    </w:p>
    <w:p>
      <w:pPr>
        <w:shd w:val="clear" w:color="auto" w:fill="FFFFFF"/>
        <w:spacing w:after="0" w:line="0" w:lineRule="atLeast"/>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Председатель Совета депутатов Орловского сельсовета</w:t>
      </w:r>
    </w:p>
    <w:p>
      <w:pPr>
        <w:shd w:val="clear" w:color="auto" w:fill="FFFFFF"/>
        <w:spacing w:after="0" w:line="0" w:lineRule="atLeast"/>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Кыштовского района Новосибирской области                            Т.А. Черепкова</w:t>
      </w:r>
    </w:p>
    <w:p>
      <w:pPr>
        <w:shd w:val="clear" w:color="auto" w:fill="FFFFFF"/>
        <w:spacing w:after="0" w:line="0" w:lineRule="atLeast"/>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Глава Орловского сельсовета</w:t>
      </w:r>
    </w:p>
    <w:p>
      <w:pPr>
        <w:shd w:val="clear" w:color="auto" w:fill="FFFFFF"/>
        <w:spacing w:after="0" w:line="0" w:lineRule="atLeast"/>
        <w:jc w:val="both"/>
        <w:rPr>
          <w:rFonts w:ascii="Times New Roman" w:hAnsi="Times New Roman" w:eastAsia="Times New Roman"/>
          <w:sz w:val="28"/>
          <w:szCs w:val="28"/>
          <w:lang w:eastAsia="ru-RU"/>
        </w:rPr>
      </w:pPr>
      <w:r>
        <w:rPr>
          <w:rFonts w:ascii="Times New Roman" w:hAnsi="Times New Roman" w:eastAsia="Times New Roman"/>
          <w:sz w:val="24"/>
          <w:szCs w:val="24"/>
          <w:lang w:eastAsia="ru-RU"/>
        </w:rPr>
        <w:t>Кыштовского района Новосибирской области                          С.С. Криворотов</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АДМИНИСТРАЦИЯ  ОРЛОВСКОГО СЕЛЬСОВЕТА</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КЫШТОВСКОГО РАЙОНА НОВОСИБИРСКОЙ ОБЛАСТИ</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ПОСТАНОВЛЕНИЕ</w:t>
      </w:r>
    </w:p>
    <w:p>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От 12.12.2019г                                                                                                              №5</w:t>
      </w:r>
      <w:r>
        <w:rPr>
          <w:rFonts w:ascii="Times New Roman" w:hAnsi="Times New Roman" w:cs="Times New Roman"/>
          <w:sz w:val="24"/>
          <w:szCs w:val="24"/>
          <w:lang w:val="ru-RU"/>
        </w:rPr>
        <w:t>1</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 утверждении плана по устранению недостатков,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выявленных в ходе независимой оценки качества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условий оказания услуг МКУ ЦД села Орловка Орловского сельсовета Кыштовского района Новосибирской области</w:t>
      </w:r>
    </w:p>
    <w:p>
      <w:pPr>
        <w:spacing w:after="0" w:line="240" w:lineRule="auto"/>
        <w:jc w:val="both"/>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eastAsia="Times New Roman" w:cs="Times New Roman"/>
          <w:sz w:val="24"/>
          <w:szCs w:val="24"/>
        </w:rPr>
        <w:t>В рамках реализации Федерального закона от 05.12.2017 № 392-ФЗ</w:t>
      </w:r>
      <w:r>
        <w:rPr>
          <w:rFonts w:ascii="Times New Roman" w:hAnsi="Times New Roman" w:cs="Times New Roman"/>
          <w:sz w:val="24"/>
          <w:szCs w:val="24"/>
        </w:rPr>
        <w:t xml:space="preserve">, </w:t>
      </w:r>
      <w:r>
        <w:rPr>
          <w:rFonts w:ascii="Times New Roman" w:hAnsi="Times New Roman" w:eastAsia="Times New Roman" w:cs="Times New Roman"/>
          <w:bCs/>
          <w:sz w:val="24"/>
          <w:szCs w:val="24"/>
        </w:rPr>
        <w:t xml:space="preserve">постановления Правительства РФ от 17.04.2018 № 457 </w:t>
      </w:r>
      <w:r>
        <w:rPr>
          <w:rFonts w:ascii="Times New Roman" w:hAnsi="Times New Roman" w:eastAsia="Times New Roman" w:cs="Times New Roman"/>
          <w:sz w:val="24"/>
          <w:szCs w:val="24"/>
        </w:rPr>
        <w:t>и формы плана по устранению недостатков, выявленных в ходе независимой оценки качества условий оказания услуг</w:t>
      </w:r>
      <w:r>
        <w:rPr>
          <w:rFonts w:ascii="Times New Roman" w:hAnsi="Times New Roman" w:cs="Times New Roman"/>
          <w:sz w:val="24"/>
          <w:szCs w:val="24"/>
        </w:rPr>
        <w:t xml:space="preserve"> организациями в сфере культуры</w:t>
      </w:r>
      <w:r>
        <w:rPr>
          <w:rFonts w:ascii="Times New Roman" w:hAnsi="Times New Roman" w:eastAsia="Times New Roman" w:cs="Times New Roman"/>
          <w:sz w:val="24"/>
          <w:szCs w:val="24"/>
        </w:rPr>
        <w:t xml:space="preserve"> на основании прилагаемых выводов и предложений Общественного совета по независимой оценке качества при министерстве культуры Новосибирской области по результатам независимой оценки качества условий оказания услуг, приказа министерства культуры Новосибирской области (далее – Минкультуры НСО) от 11.11.2019 № 473 «О реализации предложений Общественного совета по независимой оценке качества при министерстве культуры Новосибирской области по итогам проведения независимой оценки качества условий оказания услуг организациями культуры Новосибирской области» и на основании </w:t>
      </w:r>
      <w:r>
        <w:rPr>
          <w:rFonts w:ascii="Times New Roman" w:hAnsi="Times New Roman" w:cs="Times New Roman"/>
          <w:bCs/>
          <w:sz w:val="24"/>
          <w:szCs w:val="24"/>
        </w:rPr>
        <w:t>выводов  и предложений</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Общественного совета по проведению независимой оценки качества</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условий оказания услуг организациями культуры при министерстве</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культуры Новосибирской области по итогам проведения независимой</w:t>
      </w:r>
    </w:p>
    <w:p>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оценки качества условий оказания услуг организациями культуры</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Новосибирской области в 2019 году  </w:t>
      </w:r>
      <w:r>
        <w:rPr>
          <w:rFonts w:ascii="Times New Roman" w:hAnsi="Times New Roman" w:cs="Times New Roman"/>
          <w:sz w:val="24"/>
          <w:szCs w:val="24"/>
        </w:rPr>
        <w:t>утвержденных протоколом Общественного</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совета по независимой оценке качества при Минкультуры НСО № 7 от 04.10.2019</w:t>
      </w:r>
    </w:p>
    <w:p>
      <w:pPr>
        <w:ind w:right="-2" w:firstLine="709"/>
        <w:jc w:val="both"/>
        <w:rPr>
          <w:rFonts w:ascii="Times New Roman" w:hAnsi="Times New Roman" w:cs="Times New Roman"/>
          <w:sz w:val="24"/>
          <w:szCs w:val="24"/>
        </w:rPr>
      </w:pPr>
    </w:p>
    <w:p>
      <w:pPr>
        <w:ind w:right="-2"/>
        <w:jc w:val="both"/>
        <w:rPr>
          <w:rFonts w:ascii="Times New Roman" w:hAnsi="Times New Roman" w:cs="Times New Roman"/>
          <w:sz w:val="24"/>
          <w:szCs w:val="24"/>
        </w:rPr>
      </w:pPr>
      <w:r>
        <w:rPr>
          <w:rFonts w:ascii="Times New Roman" w:hAnsi="Times New Roman" w:cs="Times New Roman"/>
          <w:sz w:val="24"/>
          <w:szCs w:val="24"/>
        </w:rPr>
        <w:t>ПОСТАНОВЛЯЮ:</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1.Утвердить план мероприятий </w:t>
      </w:r>
      <w:r>
        <w:rPr>
          <w:rFonts w:ascii="Times New Roman" w:hAnsi="Times New Roman" w:cs="Times New Roman"/>
          <w:color w:val="000000" w:themeColor="text1"/>
          <w:sz w:val="24"/>
          <w:szCs w:val="24"/>
          <w14:textFill>
            <w14:solidFill>
              <w14:schemeClr w14:val="tx1"/>
            </w14:solidFill>
          </w14:textFill>
        </w:rPr>
        <w:t xml:space="preserve">администрации Орловского сельсовета </w:t>
      </w:r>
      <w:r>
        <w:rPr>
          <w:rFonts w:ascii="Times New Roman" w:hAnsi="Times New Roman" w:cs="Times New Roman"/>
          <w:sz w:val="24"/>
          <w:szCs w:val="24"/>
        </w:rPr>
        <w:t>Кыштовского района Новосибирской области по устранению недостатков,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выявленных в ходе независимой оценки качества условий оказания услуг МКУ ЦД села Орловка Орловского сельсовета Кыштовского района Новосибирской области.</w:t>
      </w:r>
    </w:p>
    <w:p>
      <w:pPr>
        <w:ind w:right="-2"/>
        <w:jc w:val="both"/>
        <w:rPr>
          <w:rFonts w:ascii="Times New Roman" w:hAnsi="Times New Roman" w:cs="Times New Roman"/>
          <w:sz w:val="24"/>
          <w:szCs w:val="24"/>
        </w:rPr>
      </w:pPr>
      <w:r>
        <w:rPr>
          <w:rFonts w:ascii="Times New Roman" w:hAnsi="Times New Roman" w:cs="Times New Roman"/>
          <w:sz w:val="24"/>
          <w:szCs w:val="24"/>
        </w:rPr>
        <w:t xml:space="preserve">    2.Контроль за исполнением данного постановления оставляю за собой.</w:t>
      </w:r>
    </w:p>
    <w:p>
      <w:pPr>
        <w:ind w:right="-2"/>
        <w:jc w:val="both"/>
        <w:rPr>
          <w:rFonts w:ascii="Times New Roman" w:hAnsi="Times New Roman" w:cs="Times New Roman"/>
          <w:sz w:val="24"/>
          <w:szCs w:val="24"/>
        </w:rPr>
      </w:pPr>
      <w:r>
        <w:rPr>
          <w:rFonts w:ascii="Times New Roman" w:hAnsi="Times New Roman" w:cs="Times New Roman"/>
          <w:sz w:val="24"/>
          <w:szCs w:val="24"/>
        </w:rPr>
        <w:t>Глава Орловского</w:t>
      </w:r>
      <w:r>
        <w:rPr>
          <w:rFonts w:cs="Times New Roman"/>
          <w:sz w:val="24"/>
          <w:szCs w:val="24"/>
          <w:lang w:val="ru-RU"/>
        </w:rPr>
        <w:t xml:space="preserve"> сельсовета</w:t>
      </w:r>
      <w:r>
        <w:rPr>
          <w:rFonts w:ascii="Times New Roman" w:hAnsi="Times New Roman" w:cs="Times New Roman"/>
          <w:sz w:val="24"/>
          <w:szCs w:val="24"/>
        </w:rPr>
        <w:t xml:space="preserve">  </w:t>
      </w:r>
    </w:p>
    <w:p>
      <w:pPr>
        <w:ind w:right="-2"/>
        <w:jc w:val="both"/>
        <w:rPr>
          <w:rFonts w:ascii="Times New Roman" w:hAnsi="Times New Roman" w:eastAsia="Times New Roman" w:cs="Times New Roman"/>
          <w:sz w:val="24"/>
          <w:szCs w:val="24"/>
        </w:rPr>
      </w:pPr>
      <w:r>
        <w:rPr>
          <w:rFonts w:cs="Times New Roman"/>
          <w:sz w:val="24"/>
          <w:szCs w:val="24"/>
          <w:lang w:val="ru-RU"/>
        </w:rPr>
        <w:t>Кыштовского района Новосибирской области</w:t>
      </w:r>
      <w:r>
        <w:rPr>
          <w:rFonts w:ascii="Times New Roman" w:hAnsi="Times New Roman" w:cs="Times New Roman"/>
          <w:sz w:val="24"/>
          <w:szCs w:val="24"/>
        </w:rPr>
        <w:t xml:space="preserve">                                           С.С. Криворотов</w:t>
      </w:r>
    </w:p>
    <w:p>
      <w:pPr>
        <w:spacing w:after="0" w:line="240" w:lineRule="auto"/>
        <w:jc w:val="center"/>
        <w:rPr>
          <w:rFonts w:ascii="Times New Roman" w:hAnsi="Times New Roman"/>
          <w:b/>
          <w:sz w:val="24"/>
          <w:szCs w:val="24"/>
        </w:rPr>
      </w:pPr>
    </w:p>
    <w:p>
      <w:pPr>
        <w:spacing w:after="0" w:line="240" w:lineRule="auto"/>
        <w:jc w:val="center"/>
        <w:rPr>
          <w:rFonts w:ascii="Times New Roman" w:hAnsi="Times New Roman"/>
          <w:b/>
          <w:sz w:val="24"/>
          <w:szCs w:val="24"/>
        </w:rPr>
      </w:pPr>
      <w:r>
        <w:rPr>
          <w:rFonts w:ascii="Times New Roman" w:hAnsi="Times New Roman"/>
          <w:b/>
          <w:sz w:val="24"/>
          <w:szCs w:val="24"/>
        </w:rPr>
        <w:t xml:space="preserve">АДМИНИСТРАЦИЯ  </w:t>
      </w:r>
      <w:r>
        <w:rPr>
          <w:rFonts w:ascii="Times New Roman" w:hAnsi="Times New Roman"/>
          <w:b/>
          <w:sz w:val="24"/>
          <w:szCs w:val="24"/>
          <w:lang w:val="ru-RU"/>
        </w:rPr>
        <w:t>ОРЛОВСКОГО</w:t>
      </w:r>
      <w:r>
        <w:rPr>
          <w:rFonts w:ascii="Times New Roman" w:hAnsi="Times New Roman"/>
          <w:b/>
          <w:sz w:val="24"/>
          <w:szCs w:val="24"/>
        </w:rPr>
        <w:t xml:space="preserve"> СЕЛЬСОВЕТА   </w:t>
      </w:r>
    </w:p>
    <w:p>
      <w:pPr>
        <w:spacing w:after="0" w:line="240" w:lineRule="auto"/>
        <w:jc w:val="center"/>
        <w:rPr>
          <w:rFonts w:ascii="Times New Roman" w:hAnsi="Times New Roman"/>
          <w:b/>
          <w:sz w:val="24"/>
          <w:szCs w:val="24"/>
        </w:rPr>
      </w:pPr>
      <w:r>
        <w:rPr>
          <w:rFonts w:ascii="Times New Roman" w:hAnsi="Times New Roman"/>
          <w:b/>
          <w:sz w:val="24"/>
          <w:szCs w:val="24"/>
        </w:rPr>
        <w:t>КЫШТОВСКОГО РАЙОНА НОВОСИБИРСКОЙ ОБЛАСТИ</w:t>
      </w:r>
    </w:p>
    <w:p>
      <w:pPr>
        <w:spacing w:after="0" w:line="240" w:lineRule="auto"/>
        <w:ind w:firstLine="567"/>
        <w:jc w:val="right"/>
        <w:rPr>
          <w:rFonts w:ascii="Times New Roman" w:hAnsi="Times New Roman"/>
          <w:b/>
          <w:sz w:val="24"/>
          <w:szCs w:val="24"/>
        </w:rPr>
      </w:pPr>
    </w:p>
    <w:p>
      <w:pPr>
        <w:spacing w:after="0" w:line="240" w:lineRule="auto"/>
        <w:ind w:firstLine="567"/>
        <w:jc w:val="center"/>
        <w:rPr>
          <w:rFonts w:ascii="Times New Roman" w:hAnsi="Times New Roman"/>
          <w:b/>
          <w:sz w:val="24"/>
          <w:szCs w:val="24"/>
        </w:rPr>
      </w:pPr>
      <w:r>
        <w:rPr>
          <w:rFonts w:ascii="Times New Roman" w:hAnsi="Times New Roman"/>
          <w:b/>
          <w:sz w:val="24"/>
          <w:szCs w:val="24"/>
        </w:rPr>
        <w:t>ПОСТАНОВЛЕНИЕ</w:t>
      </w:r>
    </w:p>
    <w:p>
      <w:pPr>
        <w:spacing w:after="0" w:line="240" w:lineRule="auto"/>
        <w:ind w:firstLine="567"/>
        <w:jc w:val="center"/>
        <w:rPr>
          <w:rFonts w:ascii="Times New Roman" w:hAnsi="Times New Roman"/>
          <w:b/>
          <w:sz w:val="24"/>
          <w:szCs w:val="24"/>
        </w:rPr>
      </w:pPr>
    </w:p>
    <w:p>
      <w:pPr>
        <w:spacing w:after="0" w:line="240" w:lineRule="auto"/>
        <w:ind w:firstLine="567"/>
        <w:jc w:val="both"/>
        <w:rPr>
          <w:rFonts w:ascii="Times New Roman" w:hAnsi="Times New Roman"/>
          <w:sz w:val="24"/>
          <w:szCs w:val="24"/>
          <w:lang w:val="ru-RU"/>
        </w:rPr>
      </w:pPr>
      <w:r>
        <w:rPr>
          <w:rFonts w:ascii="Times New Roman" w:hAnsi="Times New Roman"/>
          <w:sz w:val="24"/>
          <w:szCs w:val="24"/>
          <w:lang w:val="ru-RU"/>
        </w:rPr>
        <w:t>От 13.12</w:t>
      </w:r>
      <w:r>
        <w:rPr>
          <w:rFonts w:ascii="Times New Roman" w:hAnsi="Times New Roman"/>
          <w:sz w:val="24"/>
          <w:szCs w:val="24"/>
        </w:rPr>
        <w:t>.2019</w:t>
      </w:r>
      <w:r>
        <w:rPr>
          <w:rFonts w:ascii="Times New Roman" w:hAnsi="Times New Roman"/>
          <w:sz w:val="24"/>
          <w:szCs w:val="24"/>
          <w:lang w:val="ru-RU"/>
        </w:rPr>
        <w:t xml:space="preserve"> </w:t>
      </w:r>
      <w:r>
        <w:rPr>
          <w:rFonts w:ascii="Times New Roman" w:hAnsi="Times New Roman"/>
          <w:sz w:val="24"/>
          <w:szCs w:val="24"/>
        </w:rPr>
        <w:t xml:space="preserve">г.                                                                         № </w:t>
      </w:r>
      <w:r>
        <w:rPr>
          <w:rFonts w:ascii="Times New Roman" w:hAnsi="Times New Roman"/>
          <w:sz w:val="24"/>
          <w:szCs w:val="24"/>
          <w:lang w:val="ru-RU"/>
        </w:rPr>
        <w:t>52</w:t>
      </w:r>
    </w:p>
    <w:p>
      <w:pPr>
        <w:spacing w:after="0"/>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О </w:t>
      </w:r>
      <w:r>
        <w:rPr>
          <w:rFonts w:hint="default" w:ascii="Times New Roman" w:hAnsi="Times New Roman" w:cs="Times New Roman"/>
          <w:color w:val="000000"/>
          <w:sz w:val="24"/>
          <w:szCs w:val="24"/>
          <w:lang w:val="ru-RU"/>
        </w:rPr>
        <w:t xml:space="preserve">проведении </w:t>
      </w:r>
      <w:r>
        <w:rPr>
          <w:rFonts w:hint="default" w:ascii="Times New Roman" w:hAnsi="Times New Roman" w:cs="Times New Roman"/>
          <w:color w:val="000000"/>
          <w:sz w:val="24"/>
          <w:szCs w:val="24"/>
        </w:rPr>
        <w:t>публичных слушани</w:t>
      </w:r>
      <w:r>
        <w:rPr>
          <w:rFonts w:hint="default" w:ascii="Times New Roman" w:hAnsi="Times New Roman" w:cs="Times New Roman"/>
          <w:color w:val="000000"/>
          <w:sz w:val="24"/>
          <w:szCs w:val="24"/>
          <w:lang w:val="ru-RU"/>
        </w:rPr>
        <w:t>й</w:t>
      </w:r>
      <w:r>
        <w:rPr>
          <w:rFonts w:hint="default" w:ascii="Times New Roman" w:hAnsi="Times New Roman" w:cs="Times New Roman"/>
          <w:color w:val="000000"/>
          <w:sz w:val="24"/>
          <w:szCs w:val="24"/>
        </w:rPr>
        <w:t xml:space="preserve"> по обсуждению </w:t>
      </w:r>
      <w:r>
        <w:rPr>
          <w:rFonts w:hint="default" w:ascii="Times New Roman" w:hAnsi="Times New Roman" w:cs="Times New Roman"/>
          <w:sz w:val="24"/>
          <w:szCs w:val="24"/>
        </w:rPr>
        <w:t xml:space="preserve">бюджета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2020 год</w:t>
      </w:r>
      <w:r>
        <w:rPr>
          <w:rFonts w:hint="default" w:ascii="Times New Roman" w:hAnsi="Times New Roman" w:cs="Times New Roman"/>
          <w:sz w:val="24"/>
          <w:szCs w:val="24"/>
          <w:lang w:val="ru-RU"/>
        </w:rPr>
        <w:t xml:space="preserve"> и плановый период 2021-2022 годы.</w:t>
      </w:r>
    </w:p>
    <w:p>
      <w:pPr>
        <w:ind w:firstLine="700"/>
        <w:jc w:val="both"/>
        <w:rPr>
          <w:rFonts w:hint="default" w:ascii="Times New Roman" w:hAnsi="Times New Roman" w:cs="Times New Roman"/>
          <w:sz w:val="24"/>
          <w:szCs w:val="24"/>
        </w:rPr>
      </w:pPr>
      <w:r>
        <w:rPr>
          <w:rFonts w:hint="default" w:ascii="Times New Roman" w:hAnsi="Times New Roman" w:cs="Times New Roman"/>
          <w:color w:val="000000"/>
          <w:sz w:val="24"/>
          <w:szCs w:val="24"/>
        </w:rPr>
        <w:tab/>
      </w:r>
      <w:r>
        <w:rPr>
          <w:rFonts w:hint="default" w:ascii="Times New Roman" w:hAnsi="Times New Roman" w:cs="Times New Roman"/>
          <w:sz w:val="24"/>
          <w:szCs w:val="24"/>
        </w:rPr>
        <w:t xml:space="preserve">    </w:t>
      </w:r>
    </w:p>
    <w:p>
      <w:pPr>
        <w:spacing w:line="240" w:lineRule="auto"/>
        <w:ind w:firstLine="540"/>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соответствии с  Порядком организации и проведения Публичных слушаний и в целях обеспечения реализации права населения Муниципального образования </w:t>
      </w:r>
      <w:r>
        <w:rPr>
          <w:rFonts w:hint="default" w:ascii="Times New Roman" w:hAnsi="Times New Roman" w:cs="Times New Roman"/>
          <w:sz w:val="24"/>
          <w:szCs w:val="24"/>
          <w:lang w:val="ru-RU"/>
        </w:rPr>
        <w:t>Орловского</w:t>
      </w:r>
      <w:r>
        <w:rPr>
          <w:rFonts w:hint="default" w:ascii="Times New Roman" w:hAnsi="Times New Roman" w:cs="Times New Roman"/>
          <w:color w:val="000000"/>
          <w:sz w:val="24"/>
          <w:szCs w:val="24"/>
        </w:rPr>
        <w:t xml:space="preserve"> сельсовета </w:t>
      </w:r>
      <w:r>
        <w:rPr>
          <w:rFonts w:hint="default" w:ascii="Times New Roman" w:hAnsi="Times New Roman" w:cs="Times New Roman"/>
          <w:sz w:val="24"/>
          <w:szCs w:val="24"/>
        </w:rPr>
        <w:t xml:space="preserve">Кыштовского района </w:t>
      </w:r>
      <w:r>
        <w:rPr>
          <w:rFonts w:hint="default" w:ascii="Times New Roman" w:hAnsi="Times New Roman" w:cs="Times New Roman"/>
          <w:bCs/>
          <w:sz w:val="24"/>
          <w:szCs w:val="24"/>
        </w:rPr>
        <w:t xml:space="preserve">Новосибирской области на непосредственное участие в осуществлении местного самоуправления, </w:t>
      </w:r>
      <w:r>
        <w:rPr>
          <w:rFonts w:hint="default" w:ascii="Times New Roman" w:hAnsi="Times New Roman" w:cs="Times New Roman"/>
          <w:bCs/>
          <w:sz w:val="24"/>
          <w:szCs w:val="24"/>
          <w:lang w:val="ru-RU"/>
        </w:rPr>
        <w:t>администрация Орловского</w:t>
      </w:r>
      <w:r>
        <w:rPr>
          <w:rFonts w:hint="default" w:ascii="Times New Roman" w:hAnsi="Times New Roman" w:cs="Times New Roman"/>
          <w:bCs/>
          <w:sz w:val="24"/>
          <w:szCs w:val="24"/>
        </w:rPr>
        <w:t xml:space="preserve"> сельсовета Кыштовского района Новосибирской области</w:t>
      </w:r>
      <w:r>
        <w:rPr>
          <w:rFonts w:hint="default" w:ascii="Times New Roman" w:hAnsi="Times New Roman" w:cs="Times New Roman"/>
          <w:bCs/>
          <w:sz w:val="24"/>
          <w:szCs w:val="24"/>
          <w:lang w:val="ru-RU"/>
        </w:rPr>
        <w:t xml:space="preserve"> ПОСТАНОВЛЯЕТ:</w:t>
      </w:r>
    </w:p>
    <w:p>
      <w:pPr>
        <w:adjustRightInd w:val="0"/>
        <w:spacing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1.Провести публичные слушания по </w:t>
      </w:r>
      <w:r>
        <w:rPr>
          <w:rFonts w:hint="default" w:ascii="Times New Roman" w:hAnsi="Times New Roman" w:cs="Times New Roman"/>
          <w:color w:val="000000"/>
          <w:sz w:val="24"/>
          <w:szCs w:val="24"/>
        </w:rPr>
        <w:t>бюджет</w:t>
      </w:r>
      <w:r>
        <w:rPr>
          <w:rFonts w:hint="default" w:ascii="Times New Roman" w:hAnsi="Times New Roman" w:cs="Times New Roman"/>
          <w:color w:val="000000"/>
          <w:sz w:val="24"/>
          <w:szCs w:val="24"/>
          <w:lang w:val="ru-RU"/>
        </w:rPr>
        <w:t>у</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2020 год</w:t>
      </w:r>
      <w:r>
        <w:rPr>
          <w:rFonts w:hint="default" w:ascii="Times New Roman" w:hAnsi="Times New Roman" w:cs="Times New Roman"/>
          <w:color w:val="000000"/>
          <w:sz w:val="24"/>
          <w:szCs w:val="24"/>
          <w:lang w:val="ru-RU"/>
        </w:rPr>
        <w:t xml:space="preserve"> и плановый период 2021-2022 гг</w:t>
      </w:r>
      <w:r>
        <w:rPr>
          <w:rFonts w:hint="default" w:ascii="Times New Roman" w:hAnsi="Times New Roman" w:cs="Times New Roman"/>
          <w:color w:val="000000"/>
          <w:sz w:val="24"/>
          <w:szCs w:val="24"/>
        </w:rPr>
        <w:t xml:space="preserve">. </w:t>
      </w:r>
    </w:p>
    <w:p>
      <w:pPr>
        <w:adjustRightInd w:val="0"/>
        <w:spacing w:line="240" w:lineRule="auto"/>
        <w:ind w:firstLine="720"/>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w:t>
      </w:r>
      <w:r>
        <w:rPr>
          <w:rFonts w:hint="default" w:ascii="Times New Roman" w:hAnsi="Times New Roman" w:cs="Times New Roman"/>
          <w:iCs/>
          <w:sz w:val="24"/>
          <w:szCs w:val="24"/>
        </w:rPr>
        <w:t xml:space="preserve"> Общественные обсуждения по бюджет</w:t>
      </w:r>
      <w:r>
        <w:rPr>
          <w:rFonts w:hint="default" w:ascii="Times New Roman" w:hAnsi="Times New Roman" w:cs="Times New Roman"/>
          <w:iCs/>
          <w:sz w:val="24"/>
          <w:szCs w:val="24"/>
          <w:lang w:val="ru-RU"/>
        </w:rPr>
        <w:t>у</w:t>
      </w:r>
      <w:r>
        <w:rPr>
          <w:rFonts w:hint="default" w:ascii="Times New Roman" w:hAnsi="Times New Roman" w:cs="Times New Roman"/>
          <w:iCs/>
          <w:sz w:val="24"/>
          <w:szCs w:val="24"/>
        </w:rPr>
        <w:t xml:space="preserve"> </w:t>
      </w:r>
      <w:r>
        <w:rPr>
          <w:rFonts w:hint="default" w:ascii="Times New Roman" w:hAnsi="Times New Roman" w:cs="Times New Roman"/>
          <w:iCs/>
          <w:sz w:val="24"/>
          <w:szCs w:val="24"/>
          <w:lang w:val="ru-RU"/>
        </w:rPr>
        <w:t>Орловского</w:t>
      </w:r>
      <w:r>
        <w:rPr>
          <w:rFonts w:hint="default" w:ascii="Times New Roman" w:hAnsi="Times New Roman" w:cs="Times New Roman"/>
          <w:iCs/>
          <w:sz w:val="24"/>
          <w:szCs w:val="24"/>
        </w:rPr>
        <w:t xml:space="preserve"> сельсовета Кыштовского района Новосибирской области на 2020 год </w:t>
      </w:r>
      <w:r>
        <w:rPr>
          <w:rFonts w:hint="default" w:ascii="Times New Roman" w:hAnsi="Times New Roman" w:cs="Times New Roman"/>
          <w:iCs/>
          <w:sz w:val="24"/>
          <w:szCs w:val="24"/>
          <w:lang w:val="ru-RU"/>
        </w:rPr>
        <w:t xml:space="preserve">и плановый период 2021-2022 гг </w:t>
      </w:r>
      <w:r>
        <w:rPr>
          <w:rFonts w:hint="default" w:ascii="Times New Roman" w:hAnsi="Times New Roman" w:cs="Times New Roman"/>
          <w:iCs/>
          <w:sz w:val="24"/>
          <w:szCs w:val="24"/>
        </w:rPr>
        <w:t xml:space="preserve">провести </w:t>
      </w:r>
      <w:r>
        <w:rPr>
          <w:rFonts w:hint="default" w:ascii="Times New Roman" w:hAnsi="Times New Roman" w:cs="Times New Roman"/>
          <w:iCs/>
          <w:sz w:val="24"/>
          <w:szCs w:val="24"/>
          <w:lang w:val="ru-RU"/>
        </w:rPr>
        <w:t>27</w:t>
      </w:r>
      <w:r>
        <w:rPr>
          <w:rFonts w:hint="default" w:ascii="Times New Roman" w:hAnsi="Times New Roman" w:cs="Times New Roman"/>
          <w:iCs/>
          <w:sz w:val="24"/>
          <w:szCs w:val="24"/>
        </w:rPr>
        <w:t xml:space="preserve"> декабря 2019 года в 10 - 00</w:t>
      </w:r>
      <w:r>
        <w:rPr>
          <w:rFonts w:hint="default" w:ascii="Times New Roman" w:hAnsi="Times New Roman" w:cs="Times New Roman"/>
          <w:iCs/>
          <w:sz w:val="24"/>
          <w:szCs w:val="24"/>
          <w:lang w:val="ru-RU"/>
        </w:rPr>
        <w:t xml:space="preserve"> час</w:t>
      </w:r>
      <w:r>
        <w:rPr>
          <w:rFonts w:hint="default" w:ascii="Times New Roman" w:hAnsi="Times New Roman" w:cs="Times New Roman"/>
          <w:iCs/>
          <w:sz w:val="24"/>
          <w:szCs w:val="24"/>
        </w:rPr>
        <w:t xml:space="preserve"> в </w:t>
      </w:r>
      <w:r>
        <w:rPr>
          <w:rFonts w:hint="default" w:ascii="Times New Roman" w:hAnsi="Times New Roman" w:cs="Times New Roman"/>
          <w:color w:val="000000"/>
          <w:sz w:val="24"/>
          <w:szCs w:val="24"/>
        </w:rPr>
        <w:t xml:space="preserve">здании </w:t>
      </w:r>
      <w:r>
        <w:rPr>
          <w:rFonts w:hint="default" w:ascii="Times New Roman" w:hAnsi="Times New Roman" w:cs="Times New Roman"/>
          <w:color w:val="000000"/>
          <w:sz w:val="24"/>
          <w:szCs w:val="24"/>
          <w:lang w:val="ru-RU"/>
        </w:rPr>
        <w:t xml:space="preserve">Орловского </w:t>
      </w:r>
      <w:r>
        <w:rPr>
          <w:rFonts w:hint="default" w:ascii="Times New Roman" w:hAnsi="Times New Roman" w:cs="Times New Roman"/>
          <w:color w:val="000000"/>
          <w:sz w:val="24"/>
          <w:szCs w:val="24"/>
        </w:rPr>
        <w:t xml:space="preserve">сельского </w:t>
      </w:r>
      <w:r>
        <w:rPr>
          <w:rFonts w:hint="default" w:ascii="Times New Roman" w:hAnsi="Times New Roman" w:cs="Times New Roman"/>
          <w:color w:val="000000"/>
          <w:sz w:val="24"/>
          <w:szCs w:val="24"/>
          <w:lang w:val="ru-RU"/>
        </w:rPr>
        <w:t>ДК</w:t>
      </w:r>
      <w:r>
        <w:rPr>
          <w:rFonts w:hint="default" w:ascii="Times New Roman" w:hAnsi="Times New Roman" w:cs="Times New Roman"/>
          <w:color w:val="000000"/>
          <w:sz w:val="24"/>
          <w:szCs w:val="24"/>
        </w:rPr>
        <w:t xml:space="preserve"> Кыштовского района Новосибирской области.</w:t>
      </w:r>
    </w:p>
    <w:p>
      <w:pPr>
        <w:spacing w:line="240" w:lineRule="auto"/>
        <w:ind w:left="360"/>
        <w:jc w:val="both"/>
        <w:rPr>
          <w:rFonts w:hint="default" w:ascii="Times New Roman" w:hAnsi="Times New Roman" w:cs="Times New Roman"/>
          <w:color w:val="000000"/>
          <w:sz w:val="24"/>
          <w:szCs w:val="24"/>
          <w:lang w:val="ru-RU"/>
        </w:rPr>
      </w:pPr>
      <w:r>
        <w:rPr>
          <w:rFonts w:hint="default" w:ascii="Times New Roman" w:hAnsi="Times New Roman" w:cs="Times New Roman"/>
          <w:iCs/>
          <w:sz w:val="24"/>
          <w:szCs w:val="24"/>
        </w:rPr>
        <w:t xml:space="preserve">    3.</w:t>
      </w:r>
      <w:r>
        <w:rPr>
          <w:rFonts w:hint="default" w:ascii="Times New Roman" w:hAnsi="Times New Roman" w:cs="Times New Roman"/>
          <w:color w:val="000000"/>
          <w:sz w:val="24"/>
          <w:szCs w:val="24"/>
        </w:rPr>
        <w:t>В целях обнародования решения о назначении публичных слушаний</w:t>
      </w:r>
      <w:r>
        <w:rPr>
          <w:rFonts w:hint="default" w:ascii="Times New Roman" w:hAnsi="Times New Roman" w:cs="Times New Roman"/>
          <w:color w:val="000000"/>
          <w:sz w:val="24"/>
          <w:szCs w:val="24"/>
          <w:lang w:val="ru-RU"/>
        </w:rPr>
        <w:t>:</w:t>
      </w:r>
    </w:p>
    <w:p>
      <w:pPr>
        <w:adjustRightInd w:val="0"/>
        <w:spacing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ru-RU"/>
        </w:rPr>
        <w:t>Директору МКУ ЦД с.Орловка</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w:t>
      </w:r>
      <w:r>
        <w:rPr>
          <w:rFonts w:hint="default" w:ascii="Times New Roman" w:hAnsi="Times New Roman" w:cs="Times New Roman"/>
          <w:color w:val="000000"/>
          <w:sz w:val="24"/>
          <w:szCs w:val="24"/>
          <w:lang w:val="ru-RU"/>
        </w:rPr>
        <w:t>Иутиной Е.Т.</w:t>
      </w:r>
      <w:r>
        <w:rPr>
          <w:rFonts w:hint="default" w:ascii="Times New Roman" w:hAnsi="Times New Roman" w:cs="Times New Roman"/>
          <w:color w:val="000000"/>
          <w:sz w:val="24"/>
          <w:szCs w:val="24"/>
        </w:rPr>
        <w:t xml:space="preserve"> изготовить и вывесить в местах массового пребывания людей афишу о проведении публичных слушаний по бюджет</w:t>
      </w:r>
      <w:r>
        <w:rPr>
          <w:rFonts w:hint="default" w:ascii="Times New Roman" w:hAnsi="Times New Roman" w:cs="Times New Roman"/>
          <w:color w:val="000000"/>
          <w:sz w:val="24"/>
          <w:szCs w:val="24"/>
          <w:lang w:val="ru-RU"/>
        </w:rPr>
        <w:t>у</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Кыштовского района Новосибирской области на 2020 год</w:t>
      </w:r>
      <w:r>
        <w:rPr>
          <w:rFonts w:hint="default" w:ascii="Times New Roman" w:hAnsi="Times New Roman" w:cs="Times New Roman"/>
          <w:color w:val="000000"/>
          <w:sz w:val="24"/>
          <w:szCs w:val="24"/>
          <w:lang w:val="ru-RU"/>
        </w:rPr>
        <w:t xml:space="preserve"> и плановый период 2012-2022гг </w:t>
      </w:r>
      <w:r>
        <w:rPr>
          <w:rFonts w:hint="default" w:ascii="Times New Roman" w:hAnsi="Times New Roman" w:cs="Times New Roman"/>
          <w:color w:val="000000"/>
          <w:sz w:val="24"/>
          <w:szCs w:val="24"/>
        </w:rPr>
        <w:t xml:space="preserve">с обозначением места и даты проведения слушаний. </w:t>
      </w:r>
    </w:p>
    <w:p>
      <w:pPr>
        <w:adjustRightInd w:val="0"/>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         4.Организацию проведения и регистрацию участников слушаний возложить на специалиста</w:t>
      </w:r>
      <w:r>
        <w:rPr>
          <w:rFonts w:hint="default" w:ascii="Times New Roman" w:hAnsi="Times New Roman" w:cs="Times New Roman"/>
          <w:color w:val="000000"/>
          <w:sz w:val="24"/>
          <w:szCs w:val="24"/>
          <w:lang w:val="ru-RU"/>
        </w:rPr>
        <w:t xml:space="preserve"> 1 разряда</w:t>
      </w:r>
      <w:r>
        <w:rPr>
          <w:rFonts w:hint="default" w:ascii="Times New Roman" w:hAnsi="Times New Roman" w:cs="Times New Roman"/>
          <w:color w:val="000000"/>
          <w:sz w:val="24"/>
          <w:szCs w:val="24"/>
        </w:rPr>
        <w:t xml:space="preserve"> администрации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w:t>
      </w:r>
      <w:r>
        <w:rPr>
          <w:rFonts w:hint="default" w:ascii="Times New Roman" w:hAnsi="Times New Roman" w:cs="Times New Roman"/>
          <w:color w:val="000000"/>
          <w:sz w:val="24"/>
          <w:szCs w:val="24"/>
          <w:lang w:val="ru-RU"/>
        </w:rPr>
        <w:t>Евдокимову Г.А.</w:t>
      </w:r>
    </w:p>
    <w:p>
      <w:pPr>
        <w:spacing w:line="240" w:lineRule="auto"/>
        <w:ind w:left="360"/>
        <w:jc w:val="both"/>
        <w:rPr>
          <w:rFonts w:hint="default" w:ascii="Times New Roman" w:hAnsi="Times New Roman" w:cs="Times New Roman"/>
          <w:iCs/>
          <w:sz w:val="24"/>
          <w:szCs w:val="24"/>
        </w:rPr>
      </w:pPr>
      <w:r>
        <w:rPr>
          <w:rFonts w:hint="default" w:ascii="Times New Roman" w:hAnsi="Times New Roman" w:cs="Times New Roman"/>
          <w:color w:val="000000"/>
          <w:sz w:val="24"/>
          <w:szCs w:val="24"/>
        </w:rPr>
        <w:t xml:space="preserve">     5.</w:t>
      </w:r>
      <w:r>
        <w:rPr>
          <w:rFonts w:hint="default" w:ascii="Times New Roman" w:hAnsi="Times New Roman" w:cs="Times New Roman"/>
          <w:iCs/>
          <w:sz w:val="24"/>
          <w:szCs w:val="24"/>
        </w:rPr>
        <w:t xml:space="preserve"> С проектом бюджета </w:t>
      </w:r>
      <w:r>
        <w:rPr>
          <w:rFonts w:hint="default" w:ascii="Times New Roman" w:hAnsi="Times New Roman" w:cs="Times New Roman"/>
          <w:iCs/>
          <w:sz w:val="24"/>
          <w:szCs w:val="24"/>
          <w:lang w:val="ru-RU"/>
        </w:rPr>
        <w:t>Орловского</w:t>
      </w:r>
      <w:r>
        <w:rPr>
          <w:rFonts w:hint="default" w:ascii="Times New Roman" w:hAnsi="Times New Roman" w:cs="Times New Roman"/>
          <w:iCs/>
          <w:sz w:val="24"/>
          <w:szCs w:val="24"/>
        </w:rPr>
        <w:t xml:space="preserve"> сельсовета Кыштовского района Новосибирской области на 2020</w:t>
      </w:r>
      <w:r>
        <w:rPr>
          <w:rFonts w:hint="default" w:ascii="Times New Roman" w:hAnsi="Times New Roman" w:cs="Times New Roman"/>
          <w:iCs/>
          <w:sz w:val="24"/>
          <w:szCs w:val="24"/>
          <w:lang w:val="ru-RU"/>
        </w:rPr>
        <w:t>г и плановй период 2021-2022 гг</w:t>
      </w:r>
      <w:r>
        <w:rPr>
          <w:rFonts w:hint="default" w:ascii="Times New Roman" w:hAnsi="Times New Roman" w:cs="Times New Roman"/>
          <w:iCs/>
          <w:sz w:val="24"/>
          <w:szCs w:val="24"/>
        </w:rPr>
        <w:t xml:space="preserve"> можно ознакомиться в местной администрации, по адресу Новосибирская область, Кыштовский район, </w:t>
      </w:r>
      <w:r>
        <w:rPr>
          <w:rFonts w:hint="default" w:ascii="Times New Roman" w:hAnsi="Times New Roman" w:cs="Times New Roman"/>
          <w:iCs/>
          <w:sz w:val="24"/>
          <w:szCs w:val="24"/>
          <w:lang w:val="ru-RU"/>
        </w:rPr>
        <w:t>д. Орловка</w:t>
      </w:r>
      <w:r>
        <w:rPr>
          <w:rFonts w:hint="default" w:ascii="Times New Roman" w:hAnsi="Times New Roman" w:cs="Times New Roman"/>
          <w:iCs/>
          <w:sz w:val="24"/>
          <w:szCs w:val="24"/>
        </w:rPr>
        <w:t>, ул.</w:t>
      </w:r>
      <w:r>
        <w:rPr>
          <w:rFonts w:hint="default" w:ascii="Times New Roman" w:hAnsi="Times New Roman" w:cs="Times New Roman"/>
          <w:iCs/>
          <w:sz w:val="24"/>
          <w:szCs w:val="24"/>
          <w:lang w:val="ru-RU"/>
        </w:rPr>
        <w:t>Центральная</w:t>
      </w:r>
      <w:r>
        <w:rPr>
          <w:rFonts w:hint="default" w:ascii="Times New Roman" w:hAnsi="Times New Roman" w:cs="Times New Roman"/>
          <w:iCs/>
          <w:sz w:val="24"/>
          <w:szCs w:val="24"/>
        </w:rPr>
        <w:t xml:space="preserve">, </w:t>
      </w:r>
      <w:r>
        <w:rPr>
          <w:rFonts w:hint="default" w:ascii="Times New Roman" w:hAnsi="Times New Roman" w:cs="Times New Roman"/>
          <w:iCs/>
          <w:sz w:val="24"/>
          <w:szCs w:val="24"/>
          <w:lang w:val="ru-RU"/>
        </w:rPr>
        <w:t>19</w:t>
      </w:r>
      <w:r>
        <w:rPr>
          <w:rFonts w:hint="default" w:ascii="Times New Roman" w:hAnsi="Times New Roman" w:cs="Times New Roman"/>
          <w:iCs/>
          <w:sz w:val="24"/>
          <w:szCs w:val="24"/>
        </w:rPr>
        <w:t xml:space="preserve"> </w:t>
      </w:r>
      <w:r>
        <w:rPr>
          <w:rFonts w:hint="default" w:ascii="Times New Roman" w:hAnsi="Times New Roman" w:cs="Times New Roman"/>
          <w:iCs/>
          <w:sz w:val="24"/>
          <w:szCs w:val="24"/>
          <w:lang w:val="ru-RU"/>
        </w:rPr>
        <w:t>в рабочие дни</w:t>
      </w:r>
      <w:r>
        <w:rPr>
          <w:rFonts w:hint="default" w:ascii="Times New Roman" w:hAnsi="Times New Roman" w:cs="Times New Roman"/>
          <w:iCs/>
          <w:sz w:val="24"/>
          <w:szCs w:val="24"/>
        </w:rPr>
        <w:t xml:space="preserve"> с 9-00 до 13-00 и с 14-00 до 16-00.</w:t>
      </w:r>
    </w:p>
    <w:p>
      <w:pPr>
        <w:spacing w:line="240" w:lineRule="auto"/>
        <w:ind w:left="360"/>
        <w:jc w:val="both"/>
        <w:rPr>
          <w:rFonts w:hint="default" w:ascii="Times New Roman" w:hAnsi="Times New Roman" w:cs="Times New Roman"/>
          <w:iCs/>
          <w:sz w:val="24"/>
          <w:szCs w:val="24"/>
        </w:rPr>
      </w:pPr>
      <w:r>
        <w:rPr>
          <w:rFonts w:hint="default" w:ascii="Times New Roman" w:hAnsi="Times New Roman" w:cs="Times New Roman"/>
          <w:color w:val="000000"/>
          <w:sz w:val="24"/>
          <w:szCs w:val="24"/>
        </w:rPr>
        <w:t xml:space="preserve">    6.</w:t>
      </w:r>
      <w:r>
        <w:rPr>
          <w:rFonts w:hint="default" w:ascii="Times New Roman" w:hAnsi="Times New Roman" w:cs="Times New Roman"/>
          <w:iCs/>
          <w:sz w:val="24"/>
          <w:szCs w:val="24"/>
        </w:rPr>
        <w:t xml:space="preserve"> Предложения и замечания письменно направлять в администрацию </w:t>
      </w:r>
      <w:r>
        <w:rPr>
          <w:rFonts w:hint="default" w:ascii="Times New Roman" w:hAnsi="Times New Roman" w:cs="Times New Roman"/>
          <w:iCs/>
          <w:sz w:val="24"/>
          <w:szCs w:val="24"/>
          <w:lang w:val="ru-RU"/>
        </w:rPr>
        <w:t>Орловского</w:t>
      </w:r>
      <w:r>
        <w:rPr>
          <w:rFonts w:hint="default" w:ascii="Times New Roman" w:hAnsi="Times New Roman" w:cs="Times New Roman"/>
          <w:iCs/>
          <w:sz w:val="24"/>
          <w:szCs w:val="24"/>
        </w:rPr>
        <w:t xml:space="preserve"> сельсовета Кыштовского района Новосибирской области по адресу: 63228</w:t>
      </w:r>
      <w:r>
        <w:rPr>
          <w:rFonts w:hint="default" w:ascii="Times New Roman" w:hAnsi="Times New Roman" w:cs="Times New Roman"/>
          <w:iCs/>
          <w:sz w:val="24"/>
          <w:szCs w:val="24"/>
          <w:lang w:val="ru-RU"/>
        </w:rPr>
        <w:t>2</w:t>
      </w:r>
      <w:r>
        <w:rPr>
          <w:rFonts w:hint="default" w:ascii="Times New Roman" w:hAnsi="Times New Roman" w:cs="Times New Roman"/>
          <w:iCs/>
          <w:sz w:val="24"/>
          <w:szCs w:val="24"/>
        </w:rPr>
        <w:t xml:space="preserve">, Новосибирская область, Кыштовский район, </w:t>
      </w:r>
      <w:r>
        <w:rPr>
          <w:rFonts w:hint="default" w:ascii="Times New Roman" w:hAnsi="Times New Roman" w:cs="Times New Roman"/>
          <w:iCs/>
          <w:sz w:val="24"/>
          <w:szCs w:val="24"/>
          <w:lang w:val="ru-RU"/>
        </w:rPr>
        <w:t>д. Орловка</w:t>
      </w:r>
      <w:r>
        <w:rPr>
          <w:rFonts w:hint="default" w:ascii="Times New Roman" w:hAnsi="Times New Roman" w:cs="Times New Roman"/>
          <w:iCs/>
          <w:sz w:val="24"/>
          <w:szCs w:val="24"/>
        </w:rPr>
        <w:t>, ул.</w:t>
      </w:r>
      <w:r>
        <w:rPr>
          <w:rFonts w:hint="default" w:ascii="Times New Roman" w:hAnsi="Times New Roman" w:cs="Times New Roman"/>
          <w:iCs/>
          <w:sz w:val="24"/>
          <w:szCs w:val="24"/>
          <w:lang w:val="ru-RU"/>
        </w:rPr>
        <w:t>Центральная</w:t>
      </w:r>
      <w:r>
        <w:rPr>
          <w:rFonts w:hint="default" w:ascii="Times New Roman" w:hAnsi="Times New Roman" w:cs="Times New Roman"/>
          <w:iCs/>
          <w:sz w:val="24"/>
          <w:szCs w:val="24"/>
        </w:rPr>
        <w:t xml:space="preserve">, д. </w:t>
      </w:r>
      <w:r>
        <w:rPr>
          <w:rFonts w:hint="default" w:ascii="Times New Roman" w:hAnsi="Times New Roman" w:cs="Times New Roman"/>
          <w:iCs/>
          <w:sz w:val="24"/>
          <w:szCs w:val="24"/>
          <w:lang w:val="ru-RU"/>
        </w:rPr>
        <w:t>19</w:t>
      </w:r>
      <w:r>
        <w:rPr>
          <w:rFonts w:hint="default" w:ascii="Times New Roman" w:hAnsi="Times New Roman" w:cs="Times New Roman"/>
          <w:iCs/>
          <w:sz w:val="24"/>
          <w:szCs w:val="24"/>
        </w:rPr>
        <w:t xml:space="preserve">, до </w:t>
      </w:r>
      <w:r>
        <w:rPr>
          <w:rFonts w:hint="default" w:ascii="Times New Roman" w:hAnsi="Times New Roman" w:cs="Times New Roman"/>
          <w:iCs/>
          <w:sz w:val="24"/>
          <w:szCs w:val="24"/>
          <w:lang w:val="ru-RU"/>
        </w:rPr>
        <w:t>26</w:t>
      </w:r>
      <w:r>
        <w:rPr>
          <w:rFonts w:hint="default" w:ascii="Times New Roman" w:hAnsi="Times New Roman" w:cs="Times New Roman"/>
          <w:iCs/>
          <w:sz w:val="24"/>
          <w:szCs w:val="24"/>
        </w:rPr>
        <w:t xml:space="preserve"> декабря 2019 года включительно.</w:t>
      </w:r>
    </w:p>
    <w:p>
      <w:pPr>
        <w:adjustRightInd w:val="0"/>
        <w:spacing w:line="240" w:lineRule="auto"/>
        <w:jc w:val="both"/>
        <w:rPr>
          <w:rFonts w:hint="default" w:ascii="Times New Roman" w:hAnsi="Times New Roman" w:cs="Times New Roman"/>
          <w:color w:val="000000"/>
          <w:sz w:val="24"/>
          <w:szCs w:val="24"/>
          <w:lang w:val="ru-RU"/>
        </w:rPr>
      </w:pPr>
      <w:r>
        <w:rPr>
          <w:rFonts w:hint="default" w:ascii="Times New Roman" w:hAnsi="Times New Roman" w:cs="Times New Roman"/>
          <w:color w:val="000000"/>
          <w:sz w:val="24"/>
          <w:szCs w:val="24"/>
        </w:rPr>
        <w:t xml:space="preserve">         7.Определить основным докладчиком по бюджет</w:t>
      </w:r>
      <w:r>
        <w:rPr>
          <w:rFonts w:hint="default" w:ascii="Times New Roman" w:hAnsi="Times New Roman" w:cs="Times New Roman"/>
          <w:color w:val="000000"/>
          <w:sz w:val="24"/>
          <w:szCs w:val="24"/>
          <w:lang w:val="ru-RU"/>
        </w:rPr>
        <w:t>у</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Орловского </w:t>
      </w:r>
      <w:r>
        <w:rPr>
          <w:rFonts w:hint="default" w:ascii="Times New Roman" w:hAnsi="Times New Roman" w:cs="Times New Roman"/>
          <w:color w:val="000000"/>
          <w:sz w:val="24"/>
          <w:szCs w:val="24"/>
        </w:rPr>
        <w:t>сельсовета Кыштовского района Новосибирской области на 2020 год</w:t>
      </w:r>
      <w:r>
        <w:rPr>
          <w:rFonts w:hint="default" w:ascii="Times New Roman" w:hAnsi="Times New Roman" w:cs="Times New Roman"/>
          <w:color w:val="000000"/>
          <w:sz w:val="24"/>
          <w:szCs w:val="24"/>
          <w:lang w:val="ru-RU"/>
        </w:rPr>
        <w:t xml:space="preserve"> и плановый период 2021-2022гг</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Краснову В.А</w:t>
      </w:r>
      <w:r>
        <w:rPr>
          <w:rFonts w:hint="default" w:ascii="Times New Roman" w:hAnsi="Times New Roman" w:cs="Times New Roman"/>
          <w:color w:val="000000"/>
          <w:sz w:val="24"/>
          <w:szCs w:val="24"/>
        </w:rPr>
        <w:t xml:space="preserve">. – </w:t>
      </w:r>
      <w:r>
        <w:rPr>
          <w:rFonts w:hint="default" w:ascii="Times New Roman" w:hAnsi="Times New Roman" w:cs="Times New Roman"/>
          <w:color w:val="000000"/>
          <w:sz w:val="24"/>
          <w:szCs w:val="24"/>
          <w:lang w:val="ru-RU"/>
        </w:rPr>
        <w:t>бухгалтера администрации</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 xml:space="preserve">Орловского </w:t>
      </w:r>
      <w:r>
        <w:rPr>
          <w:rFonts w:hint="default" w:ascii="Times New Roman" w:hAnsi="Times New Roman" w:cs="Times New Roman"/>
          <w:color w:val="000000"/>
          <w:sz w:val="24"/>
          <w:szCs w:val="24"/>
        </w:rPr>
        <w:t>сельсовета</w:t>
      </w:r>
      <w:r>
        <w:rPr>
          <w:rFonts w:hint="default" w:ascii="Times New Roman" w:hAnsi="Times New Roman" w:cs="Times New Roman"/>
          <w:color w:val="000000"/>
          <w:sz w:val="24"/>
          <w:szCs w:val="24"/>
          <w:lang w:val="ru-RU"/>
        </w:rPr>
        <w:t>.</w:t>
      </w:r>
    </w:p>
    <w:p>
      <w:pPr>
        <w:spacing w:line="240" w:lineRule="auto"/>
        <w:ind w:firstLine="708"/>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8. Опубликовать </w:t>
      </w:r>
      <w:r>
        <w:rPr>
          <w:rFonts w:hint="default" w:ascii="Times New Roman" w:hAnsi="Times New Roman" w:cs="Times New Roman"/>
          <w:color w:val="000000"/>
          <w:sz w:val="24"/>
          <w:szCs w:val="24"/>
          <w:lang w:val="ru-RU"/>
        </w:rPr>
        <w:t xml:space="preserve">данное постановление </w:t>
      </w:r>
      <w:r>
        <w:rPr>
          <w:rFonts w:hint="default" w:ascii="Times New Roman" w:hAnsi="Times New Roman" w:cs="Times New Roman"/>
          <w:color w:val="000000"/>
          <w:sz w:val="24"/>
          <w:szCs w:val="24"/>
        </w:rPr>
        <w:t>в периодическом печатном издании «</w:t>
      </w:r>
      <w:r>
        <w:rPr>
          <w:rFonts w:hint="default" w:ascii="Times New Roman" w:hAnsi="Times New Roman" w:cs="Times New Roman"/>
          <w:color w:val="000000"/>
          <w:sz w:val="24"/>
          <w:szCs w:val="24"/>
          <w:lang w:val="ru-RU"/>
        </w:rPr>
        <w:t>Орловский</w:t>
      </w:r>
      <w:r>
        <w:rPr>
          <w:rFonts w:hint="default" w:ascii="Times New Roman" w:hAnsi="Times New Roman" w:cs="Times New Roman"/>
          <w:color w:val="000000"/>
          <w:sz w:val="24"/>
          <w:szCs w:val="24"/>
        </w:rPr>
        <w:t xml:space="preserve"> Вестник».</w:t>
      </w:r>
    </w:p>
    <w:p>
      <w:pPr>
        <w:spacing w:after="0" w:line="240" w:lineRule="auto"/>
        <w:rPr>
          <w:rFonts w:ascii="Times New Roman" w:hAnsi="Times New Roman"/>
          <w:sz w:val="24"/>
          <w:szCs w:val="24"/>
        </w:rPr>
      </w:pPr>
      <w:r>
        <w:rPr>
          <w:rFonts w:ascii="Times New Roman" w:hAnsi="Times New Roman"/>
          <w:sz w:val="24"/>
          <w:szCs w:val="24"/>
        </w:rPr>
        <w:t xml:space="preserve">Глава </w:t>
      </w:r>
      <w:r>
        <w:rPr>
          <w:rFonts w:ascii="Times New Roman" w:hAnsi="Times New Roman"/>
          <w:sz w:val="24"/>
          <w:szCs w:val="24"/>
          <w:lang w:val="ru-RU"/>
        </w:rPr>
        <w:t>Орловского</w:t>
      </w:r>
      <w:r>
        <w:rPr>
          <w:rFonts w:ascii="Times New Roman" w:hAnsi="Times New Roman"/>
          <w:sz w:val="24"/>
          <w:szCs w:val="24"/>
        </w:rPr>
        <w:t xml:space="preserve"> сельсовета </w:t>
      </w:r>
    </w:p>
    <w:p>
      <w:pPr>
        <w:spacing w:after="0" w:line="240" w:lineRule="auto"/>
        <w:rPr>
          <w:rFonts w:ascii="Times New Roman" w:hAnsi="Times New Roman"/>
          <w:sz w:val="24"/>
          <w:szCs w:val="24"/>
          <w:lang w:val="ru-RU"/>
        </w:rPr>
      </w:pPr>
      <w:r>
        <w:rPr>
          <w:rFonts w:ascii="Times New Roman" w:hAnsi="Times New Roman"/>
          <w:sz w:val="24"/>
          <w:szCs w:val="24"/>
        </w:rPr>
        <w:t xml:space="preserve">Кыштовского района Новосибирской области           </w:t>
      </w:r>
      <w:r>
        <w:rPr>
          <w:rFonts w:ascii="Times New Roman" w:hAnsi="Times New Roman"/>
          <w:sz w:val="24"/>
          <w:szCs w:val="24"/>
          <w:lang w:val="ru-RU"/>
        </w:rPr>
        <w:t>С.С. Криворотов</w:t>
      </w:r>
    </w:p>
    <w:p>
      <w:pPr>
        <w:spacing w:after="0"/>
        <w:rPr>
          <w:rFonts w:ascii="Times New Roman" w:hAnsi="Times New Roman"/>
          <w:sz w:val="28"/>
          <w:szCs w:val="28"/>
        </w:rPr>
      </w:pPr>
    </w:p>
    <w:p>
      <w:pPr>
        <w:tabs>
          <w:tab w:val="left" w:pos="1620"/>
        </w:tabs>
        <w:rPr>
          <w:b/>
          <w:sz w:val="24"/>
          <w:szCs w:val="24"/>
        </w:rPr>
      </w:pPr>
      <w:r>
        <w:rPr>
          <w:b/>
          <w:sz w:val="24"/>
          <w:szCs w:val="24"/>
        </w:rPr>
        <w:t>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36</w:t>
      </w:r>
      <w:r>
        <w:rPr>
          <w:b/>
          <w:sz w:val="24"/>
          <w:szCs w:val="24"/>
        </w:rPr>
        <w:t xml:space="preserve">, </w:t>
      </w:r>
      <w:r>
        <w:rPr>
          <w:b/>
          <w:sz w:val="24"/>
          <w:szCs w:val="24"/>
          <w:lang w:val="ru-RU"/>
        </w:rPr>
        <w:t>13 декабря</w:t>
      </w:r>
      <w:r>
        <w:rPr>
          <w:b/>
          <w:sz w:val="24"/>
          <w:szCs w:val="24"/>
        </w:rPr>
        <w:t xml:space="preserve"> 2019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rPr>
          <w:sz w:val="20"/>
          <w:szCs w:val="20"/>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footerReference r:id="rId4" w:type="default"/>
      <w:headerReference r:id="rId3" w:type="even"/>
      <w:footerReference r:id="rId5" w:type="even"/>
      <w:pgSz w:w="11906" w:h="16838"/>
      <w:pgMar w:top="568" w:right="851" w:bottom="1134"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nsolas">
    <w:panose1 w:val="020B0609020204030204"/>
    <w:charset w:val="CC"/>
    <w:family w:val="modern"/>
    <w:pitch w:val="default"/>
    <w:sig w:usb0="E00006FF" w:usb1="0000FCFF" w:usb2="00000001" w:usb3="00000000" w:csb0="6000019F" w:csb1="DFD7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Calibri">
    <w:panose1 w:val="020F0502020204030204"/>
    <w:charset w:val="86"/>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22</w:t>
    </w:r>
    <w:r>
      <w:rPr>
        <w:rStyle w:val="28"/>
      </w:rPr>
      <w:fldChar w:fldCharType="end"/>
    </w:r>
  </w:p>
  <w:p>
    <w:pPr>
      <w:pStyle w:val="19"/>
      <w:ind w:right="36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right" w:y="1"/>
      <w:rPr>
        <w:rStyle w:val="28"/>
      </w:rPr>
    </w:pPr>
    <w:r>
      <w:rPr>
        <w:rStyle w:val="28"/>
      </w:rPr>
      <w:fldChar w:fldCharType="begin"/>
    </w:r>
    <w:r>
      <w:rPr>
        <w:rStyle w:val="28"/>
      </w:rPr>
      <w:instrText xml:space="preserve">PAGE  </w:instrText>
    </w:r>
    <w:r>
      <w:rPr>
        <w:rStyle w:val="28"/>
      </w:rPr>
      <w:fldChar w:fldCharType="end"/>
    </w:r>
  </w:p>
  <w:p>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75F89"/>
    <w:multiLevelType w:val="multilevel"/>
    <w:tmpl w:val="21E75F89"/>
    <w:lvl w:ilvl="0" w:tentative="0">
      <w:start w:val="1"/>
      <w:numFmt w:val="decimal"/>
      <w:pStyle w:val="17"/>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1">
    <w:nsid w:val="4858134C"/>
    <w:multiLevelType w:val="multilevel"/>
    <w:tmpl w:val="4858134C"/>
    <w:lvl w:ilvl="0" w:tentative="0">
      <w:start w:val="1"/>
      <w:numFmt w:val="decimal"/>
      <w:pStyle w:val="109"/>
      <w:lvlText w:val="%1."/>
      <w:lvlJc w:val="left"/>
      <w:pPr>
        <w:tabs>
          <w:tab w:val="left" w:pos="1134"/>
        </w:tabs>
        <w:ind w:left="0" w:firstLine="709"/>
      </w:pPr>
      <w:rPr>
        <w:rFonts w:hint="default" w:ascii="Times New Roman" w:hAnsi="Times New Roman"/>
        <w:b w:val="0"/>
        <w:i w:val="0"/>
        <w:caps w:val="0"/>
        <w:strike w:val="0"/>
        <w:dstrike w:val="0"/>
        <w:vanish w:val="0"/>
        <w:color w:val="auto"/>
        <w:spacing w:val="0"/>
        <w:sz w:val="24"/>
        <w:szCs w:val="24"/>
        <w:vertAlign w:val="baseline"/>
      </w:rPr>
    </w:lvl>
    <w:lvl w:ilvl="1" w:tentative="0">
      <w:start w:val="1"/>
      <w:numFmt w:val="decimal"/>
      <w:pStyle w:val="110"/>
      <w:lvlText w:val="%1.%2."/>
      <w:lvlJc w:val="left"/>
      <w:pPr>
        <w:tabs>
          <w:tab w:val="left" w:pos="1277"/>
        </w:tabs>
        <w:ind w:left="1" w:firstLine="709"/>
      </w:pPr>
      <w:rPr>
        <w:rFonts w:hint="default" w:ascii="Times New Roman" w:hAnsi="Times New Roman"/>
        <w:b w:val="0"/>
        <w:i w:val="0"/>
        <w:caps w:val="0"/>
        <w:strike w:val="0"/>
        <w:dstrike w:val="0"/>
        <w:vanish w:val="0"/>
        <w:color w:val="auto"/>
        <w:sz w:val="28"/>
        <w:szCs w:val="28"/>
        <w:vertAlign w:val="baseline"/>
      </w:rPr>
    </w:lvl>
    <w:lvl w:ilvl="2" w:tentative="0">
      <w:start w:val="1"/>
      <w:numFmt w:val="decimal"/>
      <w:pStyle w:val="111"/>
      <w:lvlText w:val="%1.%2.%3."/>
      <w:lvlJc w:val="left"/>
      <w:pPr>
        <w:tabs>
          <w:tab w:val="left" w:pos="3403"/>
        </w:tabs>
        <w:ind w:left="1985" w:firstLine="709"/>
      </w:pPr>
      <w:rPr>
        <w:rFonts w:hint="default" w:ascii="Times New Roman" w:hAnsi="Times New Roman"/>
        <w:b w:val="0"/>
        <w:i w:val="0"/>
        <w:caps w:val="0"/>
        <w:strike w:val="0"/>
        <w:dstrike w:val="0"/>
        <w:vanish w:val="0"/>
        <w:color w:val="auto"/>
        <w:sz w:val="24"/>
        <w:szCs w:val="24"/>
        <w:vertAlign w:val="baseline"/>
      </w:rPr>
    </w:lvl>
    <w:lvl w:ilvl="3" w:tentative="0">
      <w:start w:val="1"/>
      <w:numFmt w:val="decimal"/>
      <w:pStyle w:val="112"/>
      <w:lvlText w:val="%1.%2.%3.%4."/>
      <w:lvlJc w:val="left"/>
      <w:pPr>
        <w:tabs>
          <w:tab w:val="left" w:pos="1588"/>
        </w:tabs>
        <w:ind w:left="0" w:firstLine="709"/>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3"/>
      <w:lvlText w:val="%5)"/>
      <w:lvlJc w:val="left"/>
      <w:pPr>
        <w:tabs>
          <w:tab w:val="left" w:pos="709"/>
        </w:tabs>
        <w:ind w:left="709" w:hanging="709"/>
      </w:pPr>
      <w:rPr>
        <w:rFonts w:hint="default" w:ascii="Times New Roman" w:hAnsi="Times New Roman"/>
        <w:b w:val="0"/>
        <w:i w:val="0"/>
        <w:caps w:val="0"/>
        <w:strike w:val="0"/>
        <w:dstrike w:val="0"/>
        <w:vanish w:val="0"/>
        <w:color w:val="auto"/>
        <w:sz w:val="28"/>
        <w:szCs w:val="28"/>
        <w:vertAlign w:val="baseline"/>
      </w:rPr>
    </w:lvl>
    <w:lvl w:ilvl="5" w:tentative="0">
      <w:start w:val="1"/>
      <w:numFmt w:val="russianLower"/>
      <w:pStyle w:val="114"/>
      <w:lvlText w:val="%6)"/>
      <w:lvlJc w:val="left"/>
      <w:pPr>
        <w:tabs>
          <w:tab w:val="left" w:pos="709"/>
        </w:tabs>
        <w:ind w:left="709" w:hanging="709"/>
      </w:pPr>
      <w:rPr>
        <w:rFonts w:hint="default" w:ascii="Times New Roman" w:hAnsi="Times New Roman"/>
        <w:b w:val="0"/>
        <w:i w:val="0"/>
        <w:caps w:val="0"/>
        <w:strike w:val="0"/>
        <w:dstrike w:val="0"/>
        <w:vanish w:val="0"/>
        <w:color w:val="000000"/>
        <w:sz w:val="26"/>
        <w:vertAlign w:val="baseline"/>
      </w:rPr>
    </w:lvl>
    <w:lvl w:ilvl="6" w:tentative="0">
      <w:start w:val="1"/>
      <w:numFmt w:val="decimal"/>
      <w:lvlText w:val="%7."/>
      <w:lvlJc w:val="center"/>
      <w:pPr>
        <w:tabs>
          <w:tab w:val="left" w:pos="851"/>
        </w:tabs>
        <w:ind w:left="0" w:firstLine="0"/>
      </w:pPr>
      <w:rPr>
        <w:rFonts w:hint="default" w:ascii="Times New Roman" w:hAnsi="Times New Roman"/>
        <w:caps w:val="0"/>
        <w:strike w:val="0"/>
        <w:dstrike w:val="0"/>
        <w:vanish w:val="0"/>
        <w:color w:val="auto"/>
        <w:sz w:val="26"/>
        <w:vertAlign w:val="baseline"/>
      </w:rPr>
    </w:lvl>
    <w:lvl w:ilvl="7" w:tentative="0">
      <w:start w:val="1"/>
      <w:numFmt w:val="decimal"/>
      <w:lvlText w:val="%8.%2."/>
      <w:lvlJc w:val="left"/>
      <w:pPr>
        <w:tabs>
          <w:tab w:val="left" w:pos="1134"/>
        </w:tabs>
        <w:ind w:left="0" w:firstLine="709"/>
      </w:pPr>
      <w:rPr>
        <w:rFonts w:hint="default" w:ascii="Times New Roman" w:hAnsi="Times New Roman"/>
        <w:caps w:val="0"/>
        <w:strike w:val="0"/>
        <w:dstrike w:val="0"/>
        <w:vanish w:val="0"/>
        <w:color w:val="auto"/>
        <w:sz w:val="26"/>
        <w:vertAlign w:val="baseline"/>
      </w:rPr>
    </w:lvl>
    <w:lvl w:ilvl="8" w:tentative="0">
      <w:start w:val="1"/>
      <w:numFmt w:val="decimal"/>
      <w:lvlText w:val="%1.%2.%3."/>
      <w:lvlJc w:val="left"/>
      <w:pPr>
        <w:tabs>
          <w:tab w:val="left" w:pos="1418"/>
        </w:tabs>
        <w:ind w:left="0" w:firstLine="709"/>
      </w:pPr>
      <w:rPr>
        <w:rFonts w:hint="default" w:ascii="Times New Roman" w:hAnsi="Times New Roman"/>
        <w:caps w:val="0"/>
        <w:strike w:val="0"/>
        <w:dstrike w:val="0"/>
        <w:vanish w:val="0"/>
        <w:color w:val="000000"/>
        <w:sz w:val="26"/>
        <w:vertAlign w:val="baseline"/>
      </w:rPr>
    </w:lvl>
  </w:abstractNum>
  <w:abstractNum w:abstractNumId="2">
    <w:nsid w:val="55916FF8"/>
    <w:multiLevelType w:val="multilevel"/>
    <w:tmpl w:val="55916FF8"/>
    <w:lvl w:ilvl="0" w:tentative="0">
      <w:start w:val="1"/>
      <w:numFmt w:val="decimal"/>
      <w:pStyle w:val="115"/>
      <w:lvlText w:val="%1."/>
      <w:lvlJc w:val="left"/>
      <w:pPr>
        <w:tabs>
          <w:tab w:val="left" w:pos="567"/>
        </w:tabs>
        <w:ind w:left="0" w:firstLine="0"/>
      </w:pPr>
      <w:rPr>
        <w:rFonts w:hint="default" w:ascii="Times New Roman" w:hAnsi="Times New Roman"/>
        <w:b w:val="0"/>
        <w:i w:val="0"/>
        <w:caps w:val="0"/>
        <w:strike w:val="0"/>
        <w:dstrike w:val="0"/>
        <w:vanish w:val="0"/>
        <w:color w:val="auto"/>
        <w:spacing w:val="0"/>
        <w:sz w:val="24"/>
        <w:vertAlign w:val="baseline"/>
      </w:rPr>
    </w:lvl>
    <w:lvl w:ilvl="1" w:tentative="0">
      <w:start w:val="1"/>
      <w:numFmt w:val="decimal"/>
      <w:pStyle w:val="116"/>
      <w:lvlText w:val="%2."/>
      <w:lvlJc w:val="left"/>
      <w:pPr>
        <w:tabs>
          <w:tab w:val="left" w:pos="1276"/>
        </w:tabs>
        <w:ind w:left="0" w:firstLine="709"/>
      </w:pPr>
      <w:rPr>
        <w:b w:val="0"/>
        <w:bCs w:val="0"/>
        <w:i w:val="0"/>
        <w:iCs w:val="0"/>
        <w:caps w:val="0"/>
        <w:smallCaps w:val="0"/>
        <w:strike w:val="0"/>
        <w:dstrike w:val="0"/>
        <w:outline w:val="0"/>
        <w:shadow w:val="0"/>
        <w:emboss w:val="0"/>
        <w:imprint w:val="0"/>
        <w:vanish w:val="0"/>
        <w:spacing w:val="0"/>
        <w:kern w:val="0"/>
        <w:position w:val="0"/>
        <w:u w:val="none"/>
        <w:vertAlign w:val="baseline"/>
      </w:rPr>
    </w:lvl>
    <w:lvl w:ilvl="2" w:tentative="0">
      <w:start w:val="1"/>
      <w:numFmt w:val="decimal"/>
      <w:pStyle w:val="117"/>
      <w:lvlText w:val="%1.%2.%3."/>
      <w:lvlJc w:val="left"/>
      <w:pPr>
        <w:tabs>
          <w:tab w:val="left" w:pos="1418"/>
        </w:tabs>
        <w:ind w:left="0" w:firstLine="709"/>
      </w:pPr>
      <w:rPr>
        <w:rFonts w:hint="default" w:ascii="Times New Roman" w:hAnsi="Times New Roman"/>
        <w:b w:val="0"/>
        <w:i w:val="0"/>
        <w:caps w:val="0"/>
        <w:strike w:val="0"/>
        <w:dstrike w:val="0"/>
        <w:vanish w:val="0"/>
        <w:color w:val="auto"/>
        <w:sz w:val="24"/>
        <w:vertAlign w:val="baseline"/>
      </w:rPr>
    </w:lvl>
    <w:lvl w:ilvl="3" w:tentative="0">
      <w:start w:val="1"/>
      <w:numFmt w:val="decimal"/>
      <w:pStyle w:val="118"/>
      <w:lvlText w:val="%1.%2.%3.%4."/>
      <w:lvlJc w:val="left"/>
      <w:pPr>
        <w:tabs>
          <w:tab w:val="left" w:pos="1588"/>
        </w:tabs>
        <w:ind w:left="697" w:firstLine="12"/>
      </w:pPr>
      <w:rPr>
        <w:rFonts w:hint="default" w:ascii="Times New Roman" w:hAnsi="Times New Roman"/>
        <w:b w:val="0"/>
        <w:i w:val="0"/>
        <w:caps w:val="0"/>
        <w:strike w:val="0"/>
        <w:dstrike w:val="0"/>
        <w:vanish w:val="0"/>
        <w:color w:val="000000"/>
        <w:sz w:val="26"/>
        <w:vertAlign w:val="baseline"/>
      </w:rPr>
    </w:lvl>
    <w:lvl w:ilvl="4" w:tentative="0">
      <w:start w:val="1"/>
      <w:numFmt w:val="decimal"/>
      <w:pStyle w:val="119"/>
      <w:lvlText w:val="%5)"/>
      <w:lvlJc w:val="left"/>
      <w:pPr>
        <w:tabs>
          <w:tab w:val="left" w:pos="709"/>
        </w:tabs>
        <w:ind w:left="709" w:hanging="709"/>
      </w:pPr>
      <w:rPr>
        <w:rFonts w:hint="default" w:ascii="Times New Roman" w:hAnsi="Times New Roman"/>
        <w:b w:val="0"/>
        <w:i w:val="0"/>
        <w:caps w:val="0"/>
        <w:strike w:val="0"/>
        <w:dstrike w:val="0"/>
        <w:vanish w:val="0"/>
        <w:color w:val="auto"/>
        <w:sz w:val="24"/>
        <w:szCs w:val="24"/>
        <w:vertAlign w:val="baseline"/>
      </w:rPr>
    </w:lvl>
    <w:lvl w:ilvl="5" w:tentative="0">
      <w:start w:val="1"/>
      <w:numFmt w:val="russianLower"/>
      <w:pStyle w:val="120"/>
      <w:lvlText w:val="%6)"/>
      <w:lvlJc w:val="left"/>
      <w:pPr>
        <w:tabs>
          <w:tab w:val="left" w:pos="709"/>
        </w:tabs>
        <w:ind w:left="709" w:hanging="709"/>
      </w:pPr>
      <w:rPr>
        <w:rFonts w:hint="default" w:ascii="Times New Roman" w:hAnsi="Times New Roman"/>
        <w:b w:val="0"/>
        <w:i w:val="0"/>
        <w:caps w:val="0"/>
        <w:strike w:val="0"/>
        <w:dstrike w:val="0"/>
        <w:vanish w:val="0"/>
        <w:color w:val="000000"/>
        <w:sz w:val="24"/>
        <w:vertAlign w:val="baseline"/>
      </w:rPr>
    </w:lvl>
    <w:lvl w:ilvl="6" w:tentative="0">
      <w:start w:val="1"/>
      <w:numFmt w:val="bullet"/>
      <w:lvlText w:val="­"/>
      <w:lvlJc w:val="left"/>
      <w:pPr>
        <w:tabs>
          <w:tab w:val="left" w:pos="1391"/>
        </w:tabs>
        <w:ind w:left="1391" w:hanging="709"/>
      </w:pPr>
      <w:rPr>
        <w:rFonts w:hint="default" w:ascii="Courier New" w:hAnsi="Courier New"/>
        <w:caps w:val="0"/>
        <w:strike w:val="0"/>
        <w:dstrike w:val="0"/>
        <w:vanish w:val="0"/>
        <w:color w:val="000000"/>
        <w:vertAlign w:val="baseline"/>
      </w:rPr>
    </w:lvl>
    <w:lvl w:ilvl="7" w:tentative="0">
      <w:start w:val="1"/>
      <w:numFmt w:val="decimal"/>
      <w:lvlText w:val="%1.%2.%3.%4.%5.%6.%7.%8."/>
      <w:lvlJc w:val="left"/>
      <w:pPr>
        <w:tabs>
          <w:tab w:val="left" w:pos="8547"/>
        </w:tabs>
        <w:ind w:left="7971" w:hanging="1224"/>
      </w:pPr>
      <w:rPr>
        <w:rFonts w:hint="default"/>
      </w:rPr>
    </w:lvl>
    <w:lvl w:ilvl="8" w:tentative="0">
      <w:start w:val="1"/>
      <w:numFmt w:val="decimal"/>
      <w:lvlText w:val="%1.%2.%3.%4.%5.%6.%7.%8.%9."/>
      <w:lvlJc w:val="left"/>
      <w:pPr>
        <w:tabs>
          <w:tab w:val="left" w:pos="8907"/>
        </w:tabs>
        <w:ind w:left="8547"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01D81"/>
    <w:rsid w:val="000273EF"/>
    <w:rsid w:val="0003148C"/>
    <w:rsid w:val="00064C1B"/>
    <w:rsid w:val="0008078D"/>
    <w:rsid w:val="0008465C"/>
    <w:rsid w:val="000A6FFE"/>
    <w:rsid w:val="000E4890"/>
    <w:rsid w:val="000E5F18"/>
    <w:rsid w:val="000F3DAF"/>
    <w:rsid w:val="001018BE"/>
    <w:rsid w:val="00104A78"/>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2F4334"/>
    <w:rsid w:val="00302451"/>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721A4"/>
    <w:rsid w:val="00481C4F"/>
    <w:rsid w:val="00483922"/>
    <w:rsid w:val="00491A0B"/>
    <w:rsid w:val="004A3E4E"/>
    <w:rsid w:val="004B56DF"/>
    <w:rsid w:val="004B6867"/>
    <w:rsid w:val="004C5BA6"/>
    <w:rsid w:val="004D3B87"/>
    <w:rsid w:val="004D7230"/>
    <w:rsid w:val="00510C7D"/>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8040A"/>
    <w:rsid w:val="006838F8"/>
    <w:rsid w:val="006843E6"/>
    <w:rsid w:val="006924A6"/>
    <w:rsid w:val="00692F1C"/>
    <w:rsid w:val="00696E58"/>
    <w:rsid w:val="006C445A"/>
    <w:rsid w:val="006D5E3C"/>
    <w:rsid w:val="00705FF0"/>
    <w:rsid w:val="00740CE5"/>
    <w:rsid w:val="00743731"/>
    <w:rsid w:val="007461EA"/>
    <w:rsid w:val="00756A8B"/>
    <w:rsid w:val="0077435E"/>
    <w:rsid w:val="00784BE7"/>
    <w:rsid w:val="00791AD9"/>
    <w:rsid w:val="00791DFC"/>
    <w:rsid w:val="007A0728"/>
    <w:rsid w:val="007A1E72"/>
    <w:rsid w:val="007E467B"/>
    <w:rsid w:val="007F3608"/>
    <w:rsid w:val="007F3FC9"/>
    <w:rsid w:val="007F7CFC"/>
    <w:rsid w:val="0081522E"/>
    <w:rsid w:val="00817CBD"/>
    <w:rsid w:val="0083118F"/>
    <w:rsid w:val="0083290D"/>
    <w:rsid w:val="008579B3"/>
    <w:rsid w:val="00865E47"/>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4057"/>
    <w:rsid w:val="009A54C2"/>
    <w:rsid w:val="009C3E2B"/>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26E73"/>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06C8C"/>
    <w:rsid w:val="00D209EA"/>
    <w:rsid w:val="00D768A5"/>
    <w:rsid w:val="00D81CCE"/>
    <w:rsid w:val="00DB5D8B"/>
    <w:rsid w:val="00DD6489"/>
    <w:rsid w:val="00DD64A6"/>
    <w:rsid w:val="00E03B17"/>
    <w:rsid w:val="00E05F62"/>
    <w:rsid w:val="00E41A15"/>
    <w:rsid w:val="00E41A6E"/>
    <w:rsid w:val="00E4227C"/>
    <w:rsid w:val="00E4360E"/>
    <w:rsid w:val="00E53F0F"/>
    <w:rsid w:val="00E61837"/>
    <w:rsid w:val="00E633CE"/>
    <w:rsid w:val="00E65F47"/>
    <w:rsid w:val="00E713B4"/>
    <w:rsid w:val="00E81C10"/>
    <w:rsid w:val="00E84DE7"/>
    <w:rsid w:val="00E9080B"/>
    <w:rsid w:val="00E95A2F"/>
    <w:rsid w:val="00ED2D3A"/>
    <w:rsid w:val="00ED3117"/>
    <w:rsid w:val="00ED5DE0"/>
    <w:rsid w:val="00F13F7E"/>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3F"/>
    <w:rsid w:val="00FE57FE"/>
    <w:rsid w:val="21ED0C16"/>
    <w:rsid w:val="28014584"/>
    <w:rsid w:val="48717E0A"/>
    <w:rsid w:val="4EDE7408"/>
    <w:rsid w:val="6CFC3B0D"/>
    <w:rsid w:val="732253BC"/>
    <w:rsid w:val="75EE712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link w:val="100"/>
    <w:qFormat/>
    <w:uiPriority w:val="9"/>
    <w:pPr>
      <w:spacing w:before="100" w:beforeAutospacing="1" w:after="100" w:afterAutospacing="1"/>
      <w:outlineLvl w:val="0"/>
    </w:pPr>
    <w:rPr>
      <w:b/>
      <w:bCs/>
      <w:kern w:val="36"/>
      <w:sz w:val="48"/>
      <w:szCs w:val="48"/>
    </w:rPr>
  </w:style>
  <w:style w:type="paragraph" w:styleId="3">
    <w:name w:val="heading 2"/>
    <w:basedOn w:val="1"/>
    <w:next w:val="1"/>
    <w:link w:val="97"/>
    <w:unhideWhenUsed/>
    <w:qFormat/>
    <w:uiPriority w:val="9"/>
    <w:pPr>
      <w:keepNext/>
      <w:spacing w:before="240" w:after="60"/>
      <w:outlineLvl w:val="1"/>
    </w:pPr>
    <w:rPr>
      <w:rFonts w:ascii="Calibri Light" w:hAnsi="Calibri Light"/>
      <w:b/>
      <w:bCs/>
      <w:i/>
      <w:iCs/>
    </w:rPr>
  </w:style>
  <w:style w:type="paragraph" w:styleId="4">
    <w:name w:val="heading 3"/>
    <w:basedOn w:val="1"/>
    <w:next w:val="1"/>
    <w:link w:val="39"/>
    <w:qFormat/>
    <w:uiPriority w:val="9"/>
    <w:pPr>
      <w:keepNext/>
      <w:spacing w:before="240" w:after="60"/>
      <w:outlineLvl w:val="2"/>
    </w:pPr>
    <w:rPr>
      <w:rFonts w:ascii="Arial" w:hAnsi="Arial" w:cs="Arial"/>
      <w:b/>
      <w:bCs/>
      <w:sz w:val="26"/>
      <w:szCs w:val="26"/>
    </w:rPr>
  </w:style>
  <w:style w:type="paragraph" w:styleId="5">
    <w:name w:val="heading 4"/>
    <w:basedOn w:val="1"/>
    <w:next w:val="1"/>
    <w:link w:val="121"/>
    <w:semiHidden/>
    <w:unhideWhenUsed/>
    <w:qFormat/>
    <w:uiPriority w:val="0"/>
    <w:pPr>
      <w:keepNext/>
      <w:spacing w:before="240" w:after="60"/>
      <w:outlineLvl w:val="3"/>
    </w:pPr>
    <w:rPr>
      <w:rFonts w:ascii="Calibri" w:hAnsi="Calibri"/>
      <w:b/>
      <w:bCs/>
    </w:rPr>
  </w:style>
  <w:style w:type="paragraph" w:styleId="6">
    <w:name w:val="heading 6"/>
    <w:basedOn w:val="1"/>
    <w:next w:val="1"/>
    <w:link w:val="66"/>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92"/>
    <w:semiHidden/>
    <w:unhideWhenUsed/>
    <w:qFormat/>
    <w:uiPriority w:val="0"/>
    <w:pPr>
      <w:spacing w:before="240" w:after="60"/>
      <w:outlineLvl w:val="7"/>
    </w:pPr>
    <w:rPr>
      <w:rFonts w:ascii="Calibri" w:hAnsi="Calibri"/>
      <w:i/>
      <w:iCs/>
      <w:sz w:val="24"/>
      <w:szCs w:val="24"/>
    </w:rPr>
  </w:style>
  <w:style w:type="character" w:default="1" w:styleId="23">
    <w:name w:val="Default Paragraph Font"/>
    <w:semiHidden/>
    <w:unhideWhenUsed/>
    <w:qFormat/>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8"/>
    <w:qFormat/>
    <w:uiPriority w:val="99"/>
    <w:pPr>
      <w:spacing w:after="120" w:line="480" w:lineRule="auto"/>
    </w:pPr>
  </w:style>
  <w:style w:type="paragraph" w:styleId="10">
    <w:name w:val="Plain Text"/>
    <w:basedOn w:val="1"/>
    <w:link w:val="122"/>
    <w:unhideWhenUsed/>
    <w:qFormat/>
    <w:uiPriority w:val="99"/>
    <w:rPr>
      <w:rFonts w:ascii="Consolas" w:hAnsi="Consolas" w:eastAsia="Calibri"/>
      <w:sz w:val="21"/>
      <w:szCs w:val="21"/>
      <w:lang w:eastAsia="en-US"/>
    </w:rPr>
  </w:style>
  <w:style w:type="paragraph" w:styleId="11">
    <w:name w:val="annotation text"/>
    <w:basedOn w:val="1"/>
    <w:link w:val="62"/>
    <w:qFormat/>
    <w:uiPriority w:val="0"/>
    <w:rPr>
      <w:sz w:val="20"/>
      <w:szCs w:val="20"/>
    </w:rPr>
  </w:style>
  <w:style w:type="paragraph" w:styleId="12">
    <w:name w:val="annotation subject"/>
    <w:basedOn w:val="11"/>
    <w:next w:val="11"/>
    <w:link w:val="63"/>
    <w:qFormat/>
    <w:uiPriority w:val="0"/>
    <w:rPr>
      <w:b/>
      <w:bCs/>
    </w:rPr>
  </w:style>
  <w:style w:type="paragraph" w:styleId="13">
    <w:name w:val="header"/>
    <w:basedOn w:val="1"/>
    <w:link w:val="44"/>
    <w:qFormat/>
    <w:uiPriority w:val="99"/>
    <w:pPr>
      <w:tabs>
        <w:tab w:val="center" w:pos="4153"/>
        <w:tab w:val="right" w:pos="8306"/>
      </w:tabs>
    </w:pPr>
    <w:rPr>
      <w:sz w:val="20"/>
      <w:szCs w:val="20"/>
    </w:rPr>
  </w:style>
  <w:style w:type="paragraph" w:styleId="14">
    <w:name w:val="Body Text"/>
    <w:basedOn w:val="1"/>
    <w:link w:val="43"/>
    <w:qFormat/>
    <w:uiPriority w:val="0"/>
    <w:pPr>
      <w:jc w:val="center"/>
    </w:pPr>
    <w:rPr>
      <w:szCs w:val="24"/>
    </w:rPr>
  </w:style>
  <w:style w:type="paragraph" w:styleId="15">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6">
    <w:name w:val="Body Text Indent"/>
    <w:basedOn w:val="1"/>
    <w:link w:val="57"/>
    <w:unhideWhenUsed/>
    <w:qFormat/>
    <w:uiPriority w:val="99"/>
    <w:pPr>
      <w:spacing w:after="120"/>
      <w:ind w:left="283"/>
    </w:pPr>
    <w:rPr>
      <w:sz w:val="24"/>
      <w:szCs w:val="24"/>
    </w:rPr>
  </w:style>
  <w:style w:type="paragraph" w:styleId="17">
    <w:name w:val="List Bullet 3"/>
    <w:basedOn w:val="1"/>
    <w:qFormat/>
    <w:uiPriority w:val="0"/>
    <w:pPr>
      <w:numPr>
        <w:ilvl w:val="0"/>
        <w:numId w:val="1"/>
      </w:numPr>
      <w:contextualSpacing/>
    </w:pPr>
  </w:style>
  <w:style w:type="paragraph" w:styleId="18">
    <w:name w:val="Title"/>
    <w:basedOn w:val="1"/>
    <w:link w:val="47"/>
    <w:qFormat/>
    <w:uiPriority w:val="0"/>
    <w:pPr>
      <w:jc w:val="center"/>
    </w:pPr>
    <w:rPr>
      <w:b/>
      <w:sz w:val="36"/>
      <w:szCs w:val="20"/>
    </w:rPr>
  </w:style>
  <w:style w:type="paragraph" w:styleId="19">
    <w:name w:val="footer"/>
    <w:basedOn w:val="1"/>
    <w:link w:val="51"/>
    <w:qFormat/>
    <w:uiPriority w:val="99"/>
    <w:pPr>
      <w:tabs>
        <w:tab w:val="center" w:pos="4153"/>
        <w:tab w:val="right" w:pos="8306"/>
      </w:tabs>
    </w:pPr>
    <w:rPr>
      <w:sz w:val="24"/>
      <w:szCs w:val="20"/>
    </w:rPr>
  </w:style>
  <w:style w:type="paragraph" w:styleId="20">
    <w:name w:val="Normal (Web)"/>
    <w:basedOn w:val="1"/>
    <w:link w:val="102"/>
    <w:qFormat/>
    <w:uiPriority w:val="99"/>
    <w:pPr>
      <w:spacing w:before="100" w:beforeAutospacing="1" w:after="100" w:afterAutospacing="1"/>
    </w:pPr>
    <w:rPr>
      <w:sz w:val="24"/>
      <w:szCs w:val="24"/>
    </w:rPr>
  </w:style>
  <w:style w:type="paragraph" w:styleId="21">
    <w:name w:val="Subtitle"/>
    <w:basedOn w:val="1"/>
    <w:link w:val="99"/>
    <w:qFormat/>
    <w:uiPriority w:val="0"/>
    <w:pPr>
      <w:jc w:val="center"/>
    </w:pPr>
    <w:rPr>
      <w:b/>
      <w:bCs/>
      <w:caps/>
      <w:sz w:val="32"/>
      <w:szCs w:val="20"/>
    </w:rPr>
  </w:style>
  <w:style w:type="paragraph" w:styleId="22">
    <w:name w:val="HTML Preformatted"/>
    <w:basedOn w:val="1"/>
    <w:link w:val="104"/>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24">
    <w:name w:val="footnote reference"/>
    <w:semiHidden/>
    <w:uiPriority w:val="0"/>
    <w:rPr>
      <w:vertAlign w:val="superscript"/>
    </w:rPr>
  </w:style>
  <w:style w:type="character" w:styleId="25">
    <w:name w:val="annotation reference"/>
    <w:qFormat/>
    <w:uiPriority w:val="0"/>
    <w:rPr>
      <w:sz w:val="16"/>
      <w:szCs w:val="16"/>
    </w:rPr>
  </w:style>
  <w:style w:type="character" w:styleId="26">
    <w:name w:val="Emphasis"/>
    <w:qFormat/>
    <w:uiPriority w:val="20"/>
    <w:rPr>
      <w:i/>
      <w:iCs/>
    </w:rPr>
  </w:style>
  <w:style w:type="character" w:styleId="27">
    <w:name w:val="Hyperlink"/>
    <w:qFormat/>
    <w:uiPriority w:val="99"/>
    <w:rPr>
      <w:color w:val="0000FF"/>
      <w:u w:val="single"/>
    </w:rPr>
  </w:style>
  <w:style w:type="character" w:styleId="28">
    <w:name w:val="page number"/>
    <w:basedOn w:val="23"/>
    <w:qFormat/>
    <w:uiPriority w:val="99"/>
    <w:rPr>
      <w:rFonts w:cs="Times New Roman"/>
    </w:rPr>
  </w:style>
  <w:style w:type="character" w:styleId="29">
    <w:name w:val="Strong"/>
    <w:qFormat/>
    <w:uiPriority w:val="0"/>
    <w:rPr>
      <w:b/>
      <w:bCs/>
    </w:rPr>
  </w:style>
  <w:style w:type="table" w:styleId="31">
    <w:name w:val="Table Grid"/>
    <w:basedOn w:val="30"/>
    <w:qFormat/>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2">
    <w:name w:val="ConsPlusNormal"/>
    <w:link w:val="49"/>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33">
    <w:name w:val="ConsPlusTitle"/>
    <w:qFormat/>
    <w:uiPriority w:val="99"/>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4">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5">
    <w:name w:val="Основной текст_"/>
    <w:link w:val="36"/>
    <w:locked/>
    <w:uiPriority w:val="0"/>
    <w:rPr>
      <w:sz w:val="26"/>
      <w:szCs w:val="26"/>
      <w:shd w:val="clear" w:color="auto" w:fill="FFFFFF"/>
      <w:lang w:bidi="ar-SA"/>
    </w:rPr>
  </w:style>
  <w:style w:type="paragraph" w:customStyle="1" w:styleId="36">
    <w:name w:val="Основной текст1"/>
    <w:basedOn w:val="1"/>
    <w:link w:val="35"/>
    <w:qFormat/>
    <w:uiPriority w:val="0"/>
    <w:pPr>
      <w:shd w:val="clear" w:color="auto" w:fill="FFFFFF"/>
      <w:spacing w:after="420" w:line="0" w:lineRule="atLeast"/>
    </w:pPr>
    <w:rPr>
      <w:sz w:val="26"/>
      <w:szCs w:val="26"/>
      <w:shd w:val="clear" w:color="auto" w:fill="FFFFFF"/>
    </w:rPr>
  </w:style>
  <w:style w:type="paragraph" w:customStyle="1" w:styleId="37">
    <w:name w:val="заголовок 1"/>
    <w:basedOn w:val="1"/>
    <w:next w:val="1"/>
    <w:qFormat/>
    <w:uiPriority w:val="0"/>
    <w:pPr>
      <w:keepNext/>
      <w:outlineLvl w:val="0"/>
    </w:pPr>
    <w:rPr>
      <w:szCs w:val="20"/>
    </w:rPr>
  </w:style>
  <w:style w:type="paragraph" w:customStyle="1" w:styleId="38">
    <w:name w:val="Знак"/>
    <w:basedOn w:val="1"/>
    <w:uiPriority w:val="0"/>
    <w:pPr>
      <w:spacing w:after="160" w:line="240" w:lineRule="exact"/>
    </w:pPr>
    <w:rPr>
      <w:rFonts w:ascii="Verdana" w:hAnsi="Verdana"/>
      <w:sz w:val="20"/>
      <w:szCs w:val="20"/>
      <w:lang w:val="en-US" w:eastAsia="en-US"/>
    </w:rPr>
  </w:style>
  <w:style w:type="character" w:customStyle="1" w:styleId="39">
    <w:name w:val="Заголовок 3 Знак"/>
    <w:link w:val="4"/>
    <w:qFormat/>
    <w:locked/>
    <w:uiPriority w:val="9"/>
    <w:rPr>
      <w:rFonts w:ascii="Arial" w:hAnsi="Arial" w:cs="Arial"/>
      <w:b/>
      <w:bCs/>
      <w:sz w:val="26"/>
      <w:szCs w:val="26"/>
      <w:lang w:val="ru-RU" w:eastAsia="ru-RU" w:bidi="ar-SA"/>
    </w:rPr>
  </w:style>
  <w:style w:type="paragraph" w:customStyle="1" w:styleId="40">
    <w:name w:val="t"/>
    <w:basedOn w:val="1"/>
    <w:uiPriority w:val="0"/>
    <w:pPr>
      <w:spacing w:before="100" w:beforeAutospacing="1" w:after="100" w:afterAutospacing="1"/>
    </w:pPr>
    <w:rPr>
      <w:sz w:val="24"/>
      <w:szCs w:val="24"/>
    </w:rPr>
  </w:style>
  <w:style w:type="paragraph" w:customStyle="1" w:styleId="41">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42">
    <w:name w:val="ConsPlusNonformat"/>
    <w:uiPriority w:val="99"/>
    <w:pPr>
      <w:autoSpaceDE w:val="0"/>
      <w:autoSpaceDN w:val="0"/>
      <w:adjustRightInd w:val="0"/>
    </w:pPr>
    <w:rPr>
      <w:rFonts w:ascii="Courier New" w:hAnsi="Courier New" w:eastAsia="Times New Roman" w:cs="Courier New"/>
      <w:lang w:val="ru-RU" w:eastAsia="ru-RU" w:bidi="ar-SA"/>
    </w:rPr>
  </w:style>
  <w:style w:type="character" w:customStyle="1" w:styleId="43">
    <w:name w:val="Основной текст Знак"/>
    <w:link w:val="14"/>
    <w:semiHidden/>
    <w:qFormat/>
    <w:locked/>
    <w:uiPriority w:val="0"/>
    <w:rPr>
      <w:sz w:val="28"/>
      <w:szCs w:val="24"/>
      <w:lang w:val="ru-RU" w:eastAsia="ru-RU" w:bidi="ar-SA"/>
    </w:rPr>
  </w:style>
  <w:style w:type="character" w:customStyle="1" w:styleId="44">
    <w:name w:val="Верхний колонтитул Знак"/>
    <w:link w:val="13"/>
    <w:qFormat/>
    <w:locked/>
    <w:uiPriority w:val="99"/>
    <w:rPr>
      <w:lang w:val="ru-RU" w:eastAsia="ru-RU" w:bidi="ar-SA"/>
    </w:rPr>
  </w:style>
  <w:style w:type="paragraph" w:customStyle="1" w:styleId="45">
    <w:name w:val="Без интервала1"/>
    <w:qFormat/>
    <w:uiPriority w:val="99"/>
    <w:rPr>
      <w:rFonts w:ascii="Calibri" w:hAnsi="Calibri" w:eastAsia="Times New Roman" w:cs="Times New Roman"/>
      <w:sz w:val="22"/>
      <w:szCs w:val="22"/>
      <w:lang w:val="ru-RU" w:eastAsia="en-US" w:bidi="ar-SA"/>
    </w:rPr>
  </w:style>
  <w:style w:type="paragraph" w:customStyle="1" w:styleId="46">
    <w:name w:val="Абзац списка11"/>
    <w:basedOn w:val="1"/>
    <w:uiPriority w:val="0"/>
    <w:pPr>
      <w:spacing w:after="200" w:line="276" w:lineRule="auto"/>
      <w:ind w:left="720"/>
    </w:pPr>
    <w:rPr>
      <w:rFonts w:ascii="Calibri" w:hAnsi="Calibri"/>
      <w:sz w:val="22"/>
      <w:szCs w:val="22"/>
      <w:lang w:eastAsia="en-US"/>
    </w:rPr>
  </w:style>
  <w:style w:type="character" w:customStyle="1" w:styleId="47">
    <w:name w:val="Название Знак"/>
    <w:link w:val="18"/>
    <w:qFormat/>
    <w:uiPriority w:val="0"/>
    <w:rPr>
      <w:b/>
      <w:sz w:val="36"/>
    </w:rPr>
  </w:style>
  <w:style w:type="paragraph" w:customStyle="1" w:styleId="48">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9">
    <w:name w:val="ConsPlusNormal Знак"/>
    <w:link w:val="32"/>
    <w:qFormat/>
    <w:locked/>
    <w:uiPriority w:val="0"/>
    <w:rPr>
      <w:rFonts w:ascii="Arial" w:hAnsi="Arial" w:cs="Arial"/>
    </w:rPr>
  </w:style>
  <w:style w:type="paragraph" w:customStyle="1" w:styleId="50">
    <w:name w:val="подпись к объекту"/>
    <w:basedOn w:val="1"/>
    <w:next w:val="1"/>
    <w:qFormat/>
    <w:uiPriority w:val="0"/>
    <w:pPr>
      <w:tabs>
        <w:tab w:val="left" w:pos="3060"/>
      </w:tabs>
      <w:spacing w:line="240" w:lineRule="atLeast"/>
      <w:jc w:val="center"/>
    </w:pPr>
    <w:rPr>
      <w:b/>
      <w:bCs/>
      <w:caps/>
    </w:rPr>
  </w:style>
  <w:style w:type="character" w:customStyle="1" w:styleId="51">
    <w:name w:val="Нижний колонтитул Знак"/>
    <w:link w:val="19"/>
    <w:uiPriority w:val="99"/>
    <w:rPr>
      <w:sz w:val="24"/>
    </w:rPr>
  </w:style>
  <w:style w:type="paragraph" w:styleId="52">
    <w:name w:val="No Spacing"/>
    <w:qFormat/>
    <w:uiPriority w:val="1"/>
    <w:rPr>
      <w:rFonts w:ascii="Calibri" w:hAnsi="Calibri" w:eastAsia="Calibri" w:cs="Times New Roman"/>
      <w:sz w:val="22"/>
      <w:szCs w:val="22"/>
      <w:lang w:val="ru-RU" w:eastAsia="en-US" w:bidi="ar-SA"/>
    </w:rPr>
  </w:style>
  <w:style w:type="paragraph" w:styleId="53">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4">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5">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6">
    <w:name w:val="Character Style 1"/>
    <w:uiPriority w:val="0"/>
    <w:rPr>
      <w:rFonts w:hint="default" w:ascii="Arial" w:hAnsi="Arial" w:cs="Arial"/>
      <w:sz w:val="30"/>
    </w:rPr>
  </w:style>
  <w:style w:type="character" w:customStyle="1" w:styleId="57">
    <w:name w:val="Основной текст с отступом Знак"/>
    <w:link w:val="16"/>
    <w:qFormat/>
    <w:uiPriority w:val="99"/>
    <w:rPr>
      <w:sz w:val="24"/>
      <w:szCs w:val="24"/>
    </w:rPr>
  </w:style>
  <w:style w:type="paragraph" w:customStyle="1" w:styleId="58">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9">
    <w:name w:val="Стиль1 Знак"/>
    <w:next w:val="17"/>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60">
    <w:name w:val="ConsTitle"/>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61">
    <w:name w:val="Стиль2 Знак Знак Знак Знак Знак Знак Знак Знак Знак Знак Знак Знак Знак Знак Знак Знак Знак Знак Знак Знак Знак"/>
    <w:uiPriority w:val="0"/>
    <w:rPr>
      <w:rFonts w:hint="default" w:ascii="Arial" w:hAnsi="Arial" w:cs="Arial"/>
      <w:strike/>
      <w:sz w:val="28"/>
      <w:szCs w:val="28"/>
      <w:lang w:val="ru-RU" w:eastAsia="ru-RU"/>
    </w:rPr>
  </w:style>
  <w:style w:type="character" w:customStyle="1" w:styleId="62">
    <w:name w:val="Текст примечания Знак"/>
    <w:basedOn w:val="23"/>
    <w:link w:val="11"/>
    <w:uiPriority w:val="0"/>
  </w:style>
  <w:style w:type="character" w:customStyle="1" w:styleId="63">
    <w:name w:val="Тема примечания Знак"/>
    <w:link w:val="12"/>
    <w:uiPriority w:val="0"/>
    <w:rPr>
      <w:b/>
      <w:bCs/>
    </w:rPr>
  </w:style>
  <w:style w:type="character" w:customStyle="1" w:styleId="64">
    <w:name w:val="blk"/>
    <w:uiPriority w:val="0"/>
    <w:rPr>
      <w:rFonts w:hint="default" w:ascii="Times New Roman" w:hAnsi="Times New Roman" w:cs="Times New Roman"/>
    </w:rPr>
  </w:style>
  <w:style w:type="paragraph" w:customStyle="1" w:styleId="65">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6">
    <w:name w:val="Заголовок 6 Знак"/>
    <w:link w:val="6"/>
    <w:semiHidden/>
    <w:qFormat/>
    <w:uiPriority w:val="0"/>
    <w:rPr>
      <w:rFonts w:ascii="Calibri" w:hAnsi="Calibri" w:eastAsia="Times New Roman" w:cs="Times New Roman"/>
      <w:b/>
      <w:bCs/>
      <w:sz w:val="22"/>
      <w:szCs w:val="22"/>
    </w:rPr>
  </w:style>
  <w:style w:type="paragraph" w:customStyle="1" w:styleId="67">
    <w:name w:val="p6"/>
    <w:basedOn w:val="1"/>
    <w:qFormat/>
    <w:uiPriority w:val="0"/>
    <w:pPr>
      <w:spacing w:before="100" w:beforeAutospacing="1" w:after="100" w:afterAutospacing="1"/>
    </w:pPr>
    <w:rPr>
      <w:sz w:val="24"/>
      <w:szCs w:val="24"/>
    </w:rPr>
  </w:style>
  <w:style w:type="paragraph" w:customStyle="1" w:styleId="68">
    <w:name w:val="p8"/>
    <w:basedOn w:val="1"/>
    <w:qFormat/>
    <w:uiPriority w:val="0"/>
    <w:pPr>
      <w:spacing w:before="100" w:beforeAutospacing="1" w:after="100" w:afterAutospacing="1"/>
    </w:pPr>
    <w:rPr>
      <w:sz w:val="24"/>
      <w:szCs w:val="24"/>
    </w:rPr>
  </w:style>
  <w:style w:type="paragraph" w:customStyle="1" w:styleId="69">
    <w:name w:val="p3"/>
    <w:basedOn w:val="1"/>
    <w:qFormat/>
    <w:uiPriority w:val="0"/>
    <w:pPr>
      <w:spacing w:before="100" w:beforeAutospacing="1" w:after="100" w:afterAutospacing="1"/>
    </w:pPr>
    <w:rPr>
      <w:sz w:val="24"/>
      <w:szCs w:val="24"/>
    </w:rPr>
  </w:style>
  <w:style w:type="paragraph" w:customStyle="1" w:styleId="70">
    <w:name w:val="p9"/>
    <w:basedOn w:val="1"/>
    <w:qFormat/>
    <w:uiPriority w:val="0"/>
    <w:pPr>
      <w:spacing w:before="100" w:beforeAutospacing="1" w:after="100" w:afterAutospacing="1"/>
    </w:pPr>
    <w:rPr>
      <w:sz w:val="24"/>
      <w:szCs w:val="24"/>
    </w:rPr>
  </w:style>
  <w:style w:type="character" w:customStyle="1" w:styleId="71">
    <w:name w:val="s2"/>
    <w:qFormat/>
    <w:uiPriority w:val="0"/>
  </w:style>
  <w:style w:type="paragraph" w:customStyle="1" w:styleId="72">
    <w:name w:val="p10"/>
    <w:basedOn w:val="1"/>
    <w:qFormat/>
    <w:uiPriority w:val="0"/>
    <w:pPr>
      <w:spacing w:before="100" w:beforeAutospacing="1" w:after="100" w:afterAutospacing="1"/>
    </w:pPr>
    <w:rPr>
      <w:sz w:val="24"/>
      <w:szCs w:val="24"/>
    </w:rPr>
  </w:style>
  <w:style w:type="paragraph" w:customStyle="1" w:styleId="73">
    <w:name w:val="p17"/>
    <w:basedOn w:val="1"/>
    <w:qFormat/>
    <w:uiPriority w:val="0"/>
    <w:pPr>
      <w:spacing w:before="100" w:beforeAutospacing="1" w:after="100" w:afterAutospacing="1"/>
    </w:pPr>
    <w:rPr>
      <w:sz w:val="24"/>
      <w:szCs w:val="24"/>
    </w:rPr>
  </w:style>
  <w:style w:type="character" w:customStyle="1" w:styleId="74">
    <w:name w:val="s1"/>
    <w:qFormat/>
    <w:uiPriority w:val="0"/>
  </w:style>
  <w:style w:type="paragraph" w:customStyle="1" w:styleId="75">
    <w:name w:val="p22"/>
    <w:basedOn w:val="1"/>
    <w:qFormat/>
    <w:uiPriority w:val="0"/>
    <w:pPr>
      <w:spacing w:before="100" w:beforeAutospacing="1" w:after="100" w:afterAutospacing="1"/>
    </w:pPr>
    <w:rPr>
      <w:sz w:val="24"/>
      <w:szCs w:val="24"/>
    </w:rPr>
  </w:style>
  <w:style w:type="paragraph" w:customStyle="1" w:styleId="76">
    <w:name w:val="p24"/>
    <w:basedOn w:val="1"/>
    <w:qFormat/>
    <w:uiPriority w:val="0"/>
    <w:pPr>
      <w:spacing w:before="100" w:beforeAutospacing="1" w:after="100" w:afterAutospacing="1"/>
    </w:pPr>
    <w:rPr>
      <w:sz w:val="24"/>
      <w:szCs w:val="24"/>
    </w:rPr>
  </w:style>
  <w:style w:type="paragraph" w:customStyle="1" w:styleId="77">
    <w:name w:val="p25"/>
    <w:basedOn w:val="1"/>
    <w:qFormat/>
    <w:uiPriority w:val="0"/>
    <w:pPr>
      <w:spacing w:before="100" w:beforeAutospacing="1" w:after="100" w:afterAutospacing="1"/>
    </w:pPr>
    <w:rPr>
      <w:sz w:val="24"/>
      <w:szCs w:val="24"/>
    </w:rPr>
  </w:style>
  <w:style w:type="paragraph" w:customStyle="1" w:styleId="78">
    <w:name w:val="p26"/>
    <w:basedOn w:val="1"/>
    <w:qFormat/>
    <w:uiPriority w:val="0"/>
    <w:pPr>
      <w:spacing w:before="100" w:beforeAutospacing="1" w:after="100" w:afterAutospacing="1"/>
    </w:pPr>
    <w:rPr>
      <w:sz w:val="24"/>
      <w:szCs w:val="24"/>
    </w:rPr>
  </w:style>
  <w:style w:type="character" w:customStyle="1" w:styleId="79">
    <w:name w:val="s3"/>
    <w:qFormat/>
    <w:uiPriority w:val="0"/>
  </w:style>
  <w:style w:type="paragraph" w:customStyle="1" w:styleId="80">
    <w:name w:val="p28"/>
    <w:basedOn w:val="1"/>
    <w:qFormat/>
    <w:uiPriority w:val="0"/>
    <w:pPr>
      <w:spacing w:before="100" w:beforeAutospacing="1" w:after="100" w:afterAutospacing="1"/>
    </w:pPr>
    <w:rPr>
      <w:sz w:val="24"/>
      <w:szCs w:val="24"/>
    </w:rPr>
  </w:style>
  <w:style w:type="paragraph" w:customStyle="1" w:styleId="81">
    <w:name w:val="p29"/>
    <w:basedOn w:val="1"/>
    <w:qFormat/>
    <w:uiPriority w:val="0"/>
    <w:pPr>
      <w:spacing w:before="100" w:beforeAutospacing="1" w:after="100" w:afterAutospacing="1"/>
    </w:pPr>
    <w:rPr>
      <w:sz w:val="24"/>
      <w:szCs w:val="24"/>
    </w:rPr>
  </w:style>
  <w:style w:type="paragraph" w:customStyle="1" w:styleId="82">
    <w:name w:val="p30"/>
    <w:basedOn w:val="1"/>
    <w:qFormat/>
    <w:uiPriority w:val="0"/>
    <w:pPr>
      <w:spacing w:before="100" w:beforeAutospacing="1" w:after="100" w:afterAutospacing="1"/>
    </w:pPr>
    <w:rPr>
      <w:sz w:val="24"/>
      <w:szCs w:val="24"/>
    </w:rPr>
  </w:style>
  <w:style w:type="paragraph" w:customStyle="1" w:styleId="83">
    <w:name w:val="p31"/>
    <w:basedOn w:val="1"/>
    <w:qFormat/>
    <w:uiPriority w:val="0"/>
    <w:pPr>
      <w:spacing w:before="100" w:beforeAutospacing="1" w:after="100" w:afterAutospacing="1"/>
    </w:pPr>
    <w:rPr>
      <w:sz w:val="24"/>
      <w:szCs w:val="24"/>
    </w:rPr>
  </w:style>
  <w:style w:type="paragraph" w:customStyle="1" w:styleId="84">
    <w:name w:val="p32"/>
    <w:basedOn w:val="1"/>
    <w:qFormat/>
    <w:uiPriority w:val="0"/>
    <w:pPr>
      <w:spacing w:before="100" w:beforeAutospacing="1" w:after="100" w:afterAutospacing="1"/>
    </w:pPr>
    <w:rPr>
      <w:sz w:val="24"/>
      <w:szCs w:val="24"/>
    </w:rPr>
  </w:style>
  <w:style w:type="character" w:customStyle="1" w:styleId="85">
    <w:name w:val="s4"/>
    <w:qFormat/>
    <w:uiPriority w:val="0"/>
  </w:style>
  <w:style w:type="paragraph" w:customStyle="1" w:styleId="86">
    <w:name w:val="p33"/>
    <w:basedOn w:val="1"/>
    <w:qFormat/>
    <w:uiPriority w:val="0"/>
    <w:pPr>
      <w:spacing w:before="100" w:beforeAutospacing="1" w:after="100" w:afterAutospacing="1"/>
    </w:pPr>
    <w:rPr>
      <w:sz w:val="24"/>
      <w:szCs w:val="24"/>
    </w:rPr>
  </w:style>
  <w:style w:type="paragraph" w:customStyle="1" w:styleId="87">
    <w:name w:val="p34"/>
    <w:basedOn w:val="1"/>
    <w:qFormat/>
    <w:uiPriority w:val="0"/>
    <w:pPr>
      <w:spacing w:before="100" w:beforeAutospacing="1" w:after="100" w:afterAutospacing="1"/>
    </w:pPr>
    <w:rPr>
      <w:sz w:val="24"/>
      <w:szCs w:val="24"/>
    </w:rPr>
  </w:style>
  <w:style w:type="paragraph" w:customStyle="1" w:styleId="88">
    <w:name w:val="p35"/>
    <w:basedOn w:val="1"/>
    <w:qFormat/>
    <w:uiPriority w:val="0"/>
    <w:pPr>
      <w:spacing w:before="100" w:beforeAutospacing="1" w:after="100" w:afterAutospacing="1"/>
    </w:pPr>
    <w:rPr>
      <w:sz w:val="24"/>
      <w:szCs w:val="24"/>
    </w:rPr>
  </w:style>
  <w:style w:type="character" w:customStyle="1" w:styleId="89">
    <w:name w:val="s5"/>
    <w:qFormat/>
    <w:uiPriority w:val="0"/>
  </w:style>
  <w:style w:type="character" w:customStyle="1" w:styleId="90">
    <w:name w:val="s6"/>
    <w:qFormat/>
    <w:uiPriority w:val="0"/>
  </w:style>
  <w:style w:type="character" w:customStyle="1" w:styleId="91">
    <w:name w:val="s7"/>
    <w:qFormat/>
    <w:uiPriority w:val="0"/>
  </w:style>
  <w:style w:type="character" w:customStyle="1" w:styleId="92">
    <w:name w:val="Заголовок 8 Знак"/>
    <w:link w:val="7"/>
    <w:semiHidden/>
    <w:qFormat/>
    <w:uiPriority w:val="0"/>
    <w:rPr>
      <w:rFonts w:ascii="Calibri" w:hAnsi="Calibri" w:eastAsia="Times New Roman" w:cs="Times New Roman"/>
      <w:i/>
      <w:iCs/>
      <w:sz w:val="24"/>
      <w:szCs w:val="24"/>
    </w:rPr>
  </w:style>
  <w:style w:type="paragraph" w:customStyle="1" w:styleId="93">
    <w:name w:val="Название1"/>
    <w:qFormat/>
    <w:uiPriority w:val="0"/>
    <w:pPr>
      <w:jc w:val="center"/>
    </w:pPr>
    <w:rPr>
      <w:rFonts w:ascii="Arial" w:hAnsi="Arial" w:eastAsia="Times New Roman" w:cs="Times New Roman"/>
      <w:sz w:val="24"/>
      <w:lang w:val="ru-RU" w:eastAsia="ru-RU" w:bidi="ar-SA"/>
    </w:rPr>
  </w:style>
  <w:style w:type="paragraph" w:customStyle="1" w:styleId="94">
    <w:name w:val="для проектов"/>
    <w:basedOn w:val="1"/>
    <w:semiHidden/>
    <w:qFormat/>
    <w:uiPriority w:val="0"/>
    <w:pPr>
      <w:spacing w:line="360" w:lineRule="auto"/>
      <w:ind w:firstLine="709"/>
      <w:jc w:val="both"/>
    </w:pPr>
    <w:rPr>
      <w:szCs w:val="20"/>
    </w:rPr>
  </w:style>
  <w:style w:type="paragraph" w:customStyle="1" w:styleId="95">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6">
    <w:name w:val="Заголовок 21"/>
    <w:basedOn w:val="95"/>
    <w:next w:val="95"/>
    <w:qFormat/>
    <w:uiPriority w:val="0"/>
    <w:pPr>
      <w:keepNext/>
      <w:widowControl/>
      <w:snapToGrid/>
      <w:jc w:val="center"/>
      <w:outlineLvl w:val="1"/>
    </w:pPr>
    <w:rPr>
      <w:rFonts w:ascii="Arial" w:hAnsi="Arial"/>
      <w:sz w:val="24"/>
    </w:rPr>
  </w:style>
  <w:style w:type="character" w:customStyle="1" w:styleId="97">
    <w:name w:val="Заголовок 2 Знак"/>
    <w:link w:val="3"/>
    <w:qFormat/>
    <w:uiPriority w:val="9"/>
    <w:rPr>
      <w:rFonts w:ascii="Calibri Light" w:hAnsi="Calibri Light" w:eastAsia="Times New Roman" w:cs="Times New Roman"/>
      <w:b/>
      <w:bCs/>
      <w:i/>
      <w:iCs/>
      <w:sz w:val="28"/>
      <w:szCs w:val="28"/>
    </w:rPr>
  </w:style>
  <w:style w:type="character" w:customStyle="1" w:styleId="98">
    <w:name w:val="Основной текст 2 Знак"/>
    <w:link w:val="9"/>
    <w:qFormat/>
    <w:uiPriority w:val="99"/>
    <w:rPr>
      <w:sz w:val="28"/>
      <w:szCs w:val="28"/>
    </w:rPr>
  </w:style>
  <w:style w:type="character" w:customStyle="1" w:styleId="99">
    <w:name w:val="Подзаголовок Знак"/>
    <w:link w:val="21"/>
    <w:qFormat/>
    <w:uiPriority w:val="0"/>
    <w:rPr>
      <w:b/>
      <w:bCs/>
      <w:caps/>
      <w:sz w:val="32"/>
    </w:rPr>
  </w:style>
  <w:style w:type="character" w:customStyle="1" w:styleId="100">
    <w:name w:val="Заголовок 1 Знак"/>
    <w:link w:val="2"/>
    <w:uiPriority w:val="9"/>
    <w:rPr>
      <w:b/>
      <w:bCs/>
      <w:kern w:val="36"/>
      <w:sz w:val="48"/>
      <w:szCs w:val="48"/>
    </w:rPr>
  </w:style>
  <w:style w:type="paragraph" w:customStyle="1" w:styleId="101">
    <w:name w:val="s_1"/>
    <w:basedOn w:val="1"/>
    <w:uiPriority w:val="0"/>
    <w:pPr>
      <w:spacing w:before="100" w:beforeAutospacing="1" w:after="100" w:afterAutospacing="1"/>
    </w:pPr>
    <w:rPr>
      <w:sz w:val="24"/>
      <w:szCs w:val="24"/>
    </w:rPr>
  </w:style>
  <w:style w:type="character" w:customStyle="1" w:styleId="102">
    <w:name w:val="Обычный (веб) Знак"/>
    <w:link w:val="20"/>
    <w:qFormat/>
    <w:locked/>
    <w:uiPriority w:val="0"/>
    <w:rPr>
      <w:sz w:val="24"/>
      <w:szCs w:val="24"/>
    </w:rPr>
  </w:style>
  <w:style w:type="character" w:customStyle="1" w:styleId="103">
    <w:name w:val="apple-converted-space"/>
    <w:basedOn w:val="23"/>
    <w:qFormat/>
    <w:uiPriority w:val="0"/>
  </w:style>
  <w:style w:type="character" w:customStyle="1" w:styleId="104">
    <w:name w:val="Стандартный HTML Знак"/>
    <w:link w:val="22"/>
    <w:qFormat/>
    <w:uiPriority w:val="0"/>
    <w:rPr>
      <w:rFonts w:ascii="Courier New" w:hAnsi="Courier New" w:cs="Courier New"/>
    </w:rPr>
  </w:style>
  <w:style w:type="paragraph" w:customStyle="1" w:styleId="105">
    <w:name w:val="tekstob"/>
    <w:basedOn w:val="1"/>
    <w:qFormat/>
    <w:uiPriority w:val="0"/>
    <w:pPr>
      <w:spacing w:before="100" w:beforeAutospacing="1" w:after="100" w:afterAutospacing="1"/>
    </w:pPr>
    <w:rPr>
      <w:sz w:val="24"/>
      <w:szCs w:val="24"/>
    </w:rPr>
  </w:style>
  <w:style w:type="paragraph" w:customStyle="1" w:styleId="106">
    <w:name w:val="formattext topleveltext"/>
    <w:basedOn w:val="1"/>
    <w:qFormat/>
    <w:uiPriority w:val="0"/>
    <w:pPr>
      <w:spacing w:before="100" w:beforeAutospacing="1" w:after="100" w:afterAutospacing="1"/>
    </w:pPr>
    <w:rPr>
      <w:sz w:val="24"/>
      <w:szCs w:val="24"/>
    </w:rPr>
  </w:style>
  <w:style w:type="paragraph" w:customStyle="1" w:styleId="107">
    <w:name w:val="formattext topleveltext centertext"/>
    <w:basedOn w:val="1"/>
    <w:uiPriority w:val="0"/>
    <w:pPr>
      <w:spacing w:before="100" w:beforeAutospacing="1" w:after="100" w:afterAutospacing="1"/>
    </w:pPr>
    <w:rPr>
      <w:sz w:val="24"/>
      <w:szCs w:val="24"/>
    </w:rPr>
  </w:style>
  <w:style w:type="paragraph" w:customStyle="1" w:styleId="108">
    <w:name w:val="headertext topleveltext centertext"/>
    <w:basedOn w:val="1"/>
    <w:uiPriority w:val="0"/>
    <w:pPr>
      <w:spacing w:before="100" w:beforeAutospacing="1" w:after="100" w:afterAutospacing="1"/>
      <w:ind w:firstLine="709"/>
      <w:jc w:val="both"/>
    </w:pPr>
    <w:rPr>
      <w:sz w:val="24"/>
      <w:szCs w:val="24"/>
    </w:rPr>
  </w:style>
  <w:style w:type="paragraph" w:customStyle="1" w:styleId="109">
    <w:name w:val="Стиль 1."/>
    <w:basedOn w:val="1"/>
    <w:uiPriority w:val="99"/>
    <w:pPr>
      <w:numPr>
        <w:ilvl w:val="0"/>
        <w:numId w:val="2"/>
      </w:numPr>
      <w:jc w:val="both"/>
    </w:pPr>
    <w:rPr>
      <w:sz w:val="26"/>
      <w:szCs w:val="20"/>
    </w:rPr>
  </w:style>
  <w:style w:type="paragraph" w:customStyle="1" w:styleId="110">
    <w:name w:val="Стиль 1.1."/>
    <w:basedOn w:val="1"/>
    <w:uiPriority w:val="99"/>
    <w:pPr>
      <w:numPr>
        <w:ilvl w:val="1"/>
        <w:numId w:val="2"/>
      </w:numPr>
      <w:tabs>
        <w:tab w:val="left" w:pos="1276"/>
        <w:tab w:val="clear" w:pos="1277"/>
      </w:tabs>
      <w:ind w:left="0"/>
      <w:jc w:val="both"/>
    </w:pPr>
    <w:rPr>
      <w:sz w:val="26"/>
      <w:szCs w:val="20"/>
    </w:rPr>
  </w:style>
  <w:style w:type="paragraph" w:customStyle="1" w:styleId="111">
    <w:name w:val="Стиль 1.1.1."/>
    <w:basedOn w:val="1"/>
    <w:qFormat/>
    <w:uiPriority w:val="99"/>
    <w:pPr>
      <w:numPr>
        <w:ilvl w:val="2"/>
        <w:numId w:val="2"/>
      </w:numPr>
      <w:jc w:val="both"/>
    </w:pPr>
    <w:rPr>
      <w:sz w:val="26"/>
      <w:szCs w:val="20"/>
    </w:rPr>
  </w:style>
  <w:style w:type="paragraph" w:customStyle="1" w:styleId="112">
    <w:name w:val="Стиль 1.1.1.1."/>
    <w:basedOn w:val="1"/>
    <w:qFormat/>
    <w:uiPriority w:val="99"/>
    <w:pPr>
      <w:numPr>
        <w:ilvl w:val="3"/>
        <w:numId w:val="2"/>
      </w:numPr>
      <w:jc w:val="both"/>
    </w:pPr>
    <w:rPr>
      <w:sz w:val="26"/>
      <w:szCs w:val="20"/>
    </w:rPr>
  </w:style>
  <w:style w:type="paragraph" w:customStyle="1" w:styleId="113">
    <w:name w:val="Стиль ппп_1)"/>
    <w:basedOn w:val="1"/>
    <w:qFormat/>
    <w:uiPriority w:val="99"/>
    <w:pPr>
      <w:numPr>
        <w:ilvl w:val="4"/>
        <w:numId w:val="2"/>
      </w:numPr>
      <w:jc w:val="both"/>
    </w:pPr>
    <w:rPr>
      <w:sz w:val="26"/>
      <w:szCs w:val="20"/>
    </w:rPr>
  </w:style>
  <w:style w:type="paragraph" w:customStyle="1" w:styleId="114">
    <w:name w:val="Стиль ппп_а)"/>
    <w:basedOn w:val="1"/>
    <w:qFormat/>
    <w:uiPriority w:val="99"/>
    <w:pPr>
      <w:numPr>
        <w:ilvl w:val="5"/>
        <w:numId w:val="2"/>
      </w:numPr>
      <w:jc w:val="both"/>
    </w:pPr>
    <w:rPr>
      <w:sz w:val="26"/>
      <w:szCs w:val="20"/>
    </w:rPr>
  </w:style>
  <w:style w:type="paragraph" w:customStyle="1" w:styleId="115">
    <w:name w:val="Стиль приложения 1."/>
    <w:basedOn w:val="109"/>
    <w:qFormat/>
    <w:uiPriority w:val="99"/>
    <w:pPr>
      <w:numPr>
        <w:numId w:val="3"/>
      </w:numPr>
      <w:tabs>
        <w:tab w:val="left" w:pos="567"/>
      </w:tabs>
      <w:jc w:val="center"/>
    </w:pPr>
  </w:style>
  <w:style w:type="paragraph" w:customStyle="1" w:styleId="116">
    <w:name w:val="Стиль приложения 1.1."/>
    <w:basedOn w:val="1"/>
    <w:uiPriority w:val="99"/>
    <w:pPr>
      <w:numPr>
        <w:ilvl w:val="1"/>
        <w:numId w:val="3"/>
      </w:numPr>
      <w:jc w:val="both"/>
    </w:pPr>
    <w:rPr>
      <w:sz w:val="26"/>
      <w:szCs w:val="20"/>
    </w:rPr>
  </w:style>
  <w:style w:type="paragraph" w:customStyle="1" w:styleId="117">
    <w:name w:val="Стиль приложения 1.1.1."/>
    <w:basedOn w:val="1"/>
    <w:uiPriority w:val="99"/>
    <w:pPr>
      <w:numPr>
        <w:ilvl w:val="2"/>
        <w:numId w:val="3"/>
      </w:numPr>
      <w:jc w:val="both"/>
    </w:pPr>
    <w:rPr>
      <w:sz w:val="26"/>
      <w:szCs w:val="20"/>
    </w:rPr>
  </w:style>
  <w:style w:type="paragraph" w:customStyle="1" w:styleId="118">
    <w:name w:val="Стиль приложения 1.1.1.1."/>
    <w:basedOn w:val="1"/>
    <w:uiPriority w:val="99"/>
    <w:pPr>
      <w:numPr>
        <w:ilvl w:val="3"/>
        <w:numId w:val="3"/>
      </w:numPr>
      <w:jc w:val="both"/>
    </w:pPr>
    <w:rPr>
      <w:sz w:val="26"/>
      <w:szCs w:val="20"/>
    </w:rPr>
  </w:style>
  <w:style w:type="paragraph" w:customStyle="1" w:styleId="119">
    <w:name w:val="Стиль приложения_1)"/>
    <w:basedOn w:val="1"/>
    <w:uiPriority w:val="99"/>
    <w:pPr>
      <w:numPr>
        <w:ilvl w:val="4"/>
        <w:numId w:val="3"/>
      </w:numPr>
      <w:jc w:val="both"/>
    </w:pPr>
    <w:rPr>
      <w:sz w:val="26"/>
      <w:szCs w:val="20"/>
    </w:rPr>
  </w:style>
  <w:style w:type="paragraph" w:customStyle="1" w:styleId="120">
    <w:name w:val="Стиль приложения_а)"/>
    <w:basedOn w:val="1"/>
    <w:uiPriority w:val="99"/>
    <w:pPr>
      <w:numPr>
        <w:ilvl w:val="5"/>
        <w:numId w:val="3"/>
      </w:numPr>
      <w:jc w:val="both"/>
    </w:pPr>
    <w:rPr>
      <w:sz w:val="26"/>
      <w:szCs w:val="20"/>
    </w:rPr>
  </w:style>
  <w:style w:type="character" w:customStyle="1" w:styleId="121">
    <w:name w:val="Заголовок 4 Знак"/>
    <w:link w:val="5"/>
    <w:semiHidden/>
    <w:uiPriority w:val="0"/>
    <w:rPr>
      <w:rFonts w:ascii="Calibri" w:hAnsi="Calibri" w:eastAsia="Times New Roman" w:cs="Times New Roman"/>
      <w:b/>
      <w:bCs/>
      <w:sz w:val="28"/>
      <w:szCs w:val="28"/>
    </w:rPr>
  </w:style>
  <w:style w:type="character" w:customStyle="1" w:styleId="122">
    <w:name w:val="Текст Знак"/>
    <w:basedOn w:val="23"/>
    <w:link w:val="10"/>
    <w:uiPriority w:val="99"/>
    <w:rPr>
      <w:rFonts w:ascii="Consolas" w:hAnsi="Consolas" w:eastAsia="Calibri"/>
      <w:sz w:val="21"/>
      <w:szCs w:val="21"/>
      <w:lang w:eastAsia="en-US"/>
    </w:rPr>
  </w:style>
  <w:style w:type="character" w:customStyle="1" w:styleId="123">
    <w:name w:val="hyperlink"/>
    <w:uiPriority w:val="0"/>
  </w:style>
  <w:style w:type="paragraph" w:customStyle="1" w:styleId="124">
    <w:name w:val="s_3"/>
    <w:basedOn w:val="1"/>
    <w:uiPriority w:val="0"/>
    <w:pPr>
      <w:spacing w:before="100" w:beforeAutospacing="1" w:after="100" w:afterAutospacing="1"/>
    </w:pPr>
    <w:rPr>
      <w:sz w:val="24"/>
      <w:szCs w:val="24"/>
    </w:rPr>
  </w:style>
  <w:style w:type="paragraph" w:customStyle="1" w:styleId="125">
    <w:name w:val="rev_ann"/>
    <w:basedOn w:val="1"/>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23507</Words>
  <Characters>133996</Characters>
  <Lines>1116</Lines>
  <Paragraphs>314</Paragraphs>
  <TotalTime>2</TotalTime>
  <ScaleCrop>false</ScaleCrop>
  <LinksUpToDate>false</LinksUpToDate>
  <CharactersWithSpaces>157189</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2019-11-01T02:49:00Z</dcterms:created>
  <dc:creator>Владелец</dc:creator>
  <cp:lastModifiedBy>днс</cp:lastModifiedBy>
  <cp:lastPrinted>2019-11-28T05:40:00Z</cp:lastPrinted>
  <dcterms:modified xsi:type="dcterms:W3CDTF">2019-12-31T05:22:30Z</dcterms:modified>
  <dc:title>ОРЛОВСКИЙ ВЕСТНИК</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