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466BB0">
        <w:rPr>
          <w:b/>
          <w:sz w:val="24"/>
          <w:szCs w:val="24"/>
        </w:rPr>
        <w:t>1</w:t>
      </w:r>
      <w:r w:rsidR="0029097C">
        <w:rPr>
          <w:b/>
          <w:sz w:val="24"/>
          <w:szCs w:val="24"/>
        </w:rPr>
        <w:t>9</w:t>
      </w:r>
      <w:r w:rsidR="00283E1F">
        <w:rPr>
          <w:b/>
          <w:sz w:val="24"/>
          <w:szCs w:val="24"/>
        </w:rPr>
        <w:t xml:space="preserve"> </w:t>
      </w:r>
      <w:r w:rsidR="0029097C">
        <w:rPr>
          <w:b/>
          <w:sz w:val="24"/>
          <w:szCs w:val="24"/>
        </w:rPr>
        <w:t>13</w:t>
      </w:r>
      <w:r w:rsidR="006D5E3C">
        <w:rPr>
          <w:b/>
          <w:sz w:val="24"/>
          <w:szCs w:val="24"/>
        </w:rPr>
        <w:t xml:space="preserve"> </w:t>
      </w:r>
      <w:r w:rsidR="0029097C">
        <w:rPr>
          <w:b/>
          <w:sz w:val="24"/>
          <w:szCs w:val="24"/>
        </w:rPr>
        <w:t>июн</w:t>
      </w:r>
      <w:r w:rsidR="00D1114A">
        <w:rPr>
          <w:b/>
          <w:sz w:val="24"/>
          <w:szCs w:val="24"/>
        </w:rPr>
        <w:t>я</w:t>
      </w:r>
      <w:r w:rsidR="00283E1F">
        <w:rPr>
          <w:b/>
          <w:sz w:val="24"/>
          <w:szCs w:val="24"/>
        </w:rPr>
        <w:t xml:space="preserve"> 201</w:t>
      </w:r>
      <w:r w:rsidR="00491A0B">
        <w:rPr>
          <w:b/>
          <w:sz w:val="24"/>
          <w:szCs w:val="24"/>
        </w:rPr>
        <w:t>8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602F7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283E1F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Кыштовского</w:t>
      </w:r>
      <w:proofErr w:type="spellEnd"/>
      <w:r>
        <w:rPr>
          <w:b/>
          <w:sz w:val="24"/>
          <w:szCs w:val="24"/>
          <w:u w:val="single"/>
        </w:rPr>
        <w:t xml:space="preserve"> района Новосибирской области.</w:t>
      </w:r>
    </w:p>
    <w:p w:rsidR="009A49CC" w:rsidRDefault="009A49CC" w:rsidP="009A49CC">
      <w:pPr>
        <w:jc w:val="center"/>
        <w:rPr>
          <w:b/>
        </w:rPr>
      </w:pPr>
    </w:p>
    <w:p w:rsidR="0029097C" w:rsidRPr="00FA01BB" w:rsidRDefault="0029097C" w:rsidP="00FA01B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 w:val="0"/>
          <w:bCs w:val="0"/>
          <w:color w:val="3E3E3E"/>
          <w:sz w:val="24"/>
          <w:szCs w:val="24"/>
        </w:rPr>
      </w:pPr>
      <w:r w:rsidRPr="00FA01BB">
        <w:rPr>
          <w:rFonts w:ascii="Times New Roman" w:hAnsi="Times New Roman"/>
          <w:b w:val="0"/>
          <w:bCs w:val="0"/>
          <w:color w:val="3E3E3E"/>
          <w:sz w:val="24"/>
          <w:szCs w:val="24"/>
        </w:rPr>
        <w:t>ГИМС напоминает о необходимости регистрации маломерных судов</w:t>
      </w:r>
    </w:p>
    <w:p w:rsidR="0029097C" w:rsidRPr="00FA01BB" w:rsidRDefault="0029097C" w:rsidP="00FA01B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FA01BB">
        <w:rPr>
          <w:sz w:val="24"/>
          <w:szCs w:val="24"/>
        </w:rPr>
        <w:t>Купинское</w:t>
      </w:r>
      <w:proofErr w:type="spellEnd"/>
      <w:r w:rsidRPr="00FA01BB">
        <w:rPr>
          <w:sz w:val="24"/>
          <w:szCs w:val="24"/>
        </w:rPr>
        <w:t xml:space="preserve"> инспекторское отделение ФКУ «ЦЕНТР ГИМС  МЧС России по Новосибирской области» в связи с  навигационным периодом 2018г. разъясняет порядок применения отдельных положений Федерального закона от 23.04.2012 № 36-ФЗ «О внесении изменений в отдельные законодательные акты Российской Федерации в части определения понятия маломерного судна» и порядка прохождения технического освидетельствования.                                                                                                                    </w:t>
      </w:r>
    </w:p>
    <w:p w:rsidR="0029097C" w:rsidRPr="00FA01BB" w:rsidRDefault="0029097C" w:rsidP="00FA01BB">
      <w:pPr>
        <w:shd w:val="clear" w:color="auto" w:fill="FFFFFF"/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К маломерным судам отнесены все суда длиной менее </w:t>
      </w:r>
      <w:smartTag w:uri="urn:schemas-microsoft-com:office:smarttags" w:element="metricconverter">
        <w:smartTagPr>
          <w:attr w:name="ProductID" w:val="20 метров"/>
        </w:smartTagPr>
        <w:r w:rsidRPr="00FA01BB">
          <w:rPr>
            <w:sz w:val="24"/>
            <w:szCs w:val="24"/>
          </w:rPr>
          <w:t>20 метров</w:t>
        </w:r>
      </w:smartTag>
      <w:r w:rsidRPr="00FA01BB">
        <w:rPr>
          <w:sz w:val="24"/>
          <w:szCs w:val="24"/>
        </w:rPr>
        <w:t xml:space="preserve"> и количеством людей, размещаемых на них - до 12 человек включительно.</w:t>
      </w:r>
    </w:p>
    <w:p w:rsidR="0029097C" w:rsidRPr="00FA01BB" w:rsidRDefault="0029097C" w:rsidP="00FA01BB">
      <w:pPr>
        <w:pStyle w:val="a9"/>
        <w:shd w:val="clear" w:color="auto" w:fill="FFFFFF"/>
        <w:spacing w:before="0" w:beforeAutospacing="0" w:after="0" w:afterAutospacing="0"/>
        <w:jc w:val="both"/>
      </w:pPr>
      <w:r w:rsidRPr="00FA01BB">
        <w:t xml:space="preserve">Помните, что нельзя выходить в </w:t>
      </w:r>
      <w:proofErr w:type="gramStart"/>
      <w:r w:rsidRPr="00FA01BB">
        <w:t>плавание  на</w:t>
      </w:r>
      <w:proofErr w:type="gramEnd"/>
      <w:r w:rsidRPr="00FA01BB">
        <w:t xml:space="preserve"> неисправных и  не прошедших техническое освидетельствование   маломерных судах. </w:t>
      </w:r>
    </w:p>
    <w:p w:rsidR="0029097C" w:rsidRPr="00FA01BB" w:rsidRDefault="0029097C" w:rsidP="00FA01BB">
      <w:pPr>
        <w:pStyle w:val="a9"/>
        <w:shd w:val="clear" w:color="auto" w:fill="FFFFFF"/>
        <w:spacing w:before="0" w:beforeAutospacing="0" w:after="0" w:afterAutospacing="0"/>
        <w:jc w:val="both"/>
      </w:pPr>
      <w:r w:rsidRPr="00FA01BB">
        <w:t>За прохождение ТО взимание госпошлины не предусмотрено. Гражданам, имеющим незарегистрированные маломерные суда любого типа, подпадающие под требования о государственной регистрации, необходимо их зарегистрировать.</w:t>
      </w:r>
    </w:p>
    <w:p w:rsidR="0029097C" w:rsidRPr="00FA01BB" w:rsidRDefault="0029097C" w:rsidP="00FA01BB">
      <w:pPr>
        <w:pStyle w:val="a9"/>
        <w:shd w:val="clear" w:color="auto" w:fill="FFFFFF"/>
        <w:spacing w:before="0" w:beforeAutospacing="0" w:after="0" w:afterAutospacing="0"/>
        <w:jc w:val="both"/>
      </w:pPr>
      <w:r w:rsidRPr="00FA01BB">
        <w:t xml:space="preserve">Государственной регистрации подлежат все маломерные суда снаряженной массой более </w:t>
      </w:r>
      <w:smartTag w:uri="urn:schemas-microsoft-com:office:smarttags" w:element="metricconverter">
        <w:smartTagPr>
          <w:attr w:name="ProductID" w:val="200 кг"/>
        </w:smartTagPr>
        <w:r w:rsidRPr="00FA01BB">
          <w:t>200 кг</w:t>
        </w:r>
      </w:smartTag>
      <w:r w:rsidRPr="00FA01BB">
        <w:t xml:space="preserve"> или массой менее </w:t>
      </w:r>
      <w:smartTag w:uri="urn:schemas-microsoft-com:office:smarttags" w:element="metricconverter">
        <w:smartTagPr>
          <w:attr w:name="ProductID" w:val="200 кг"/>
        </w:smartTagPr>
        <w:r w:rsidRPr="00FA01BB">
          <w:t>200 кг</w:t>
        </w:r>
      </w:smartTag>
      <w:r w:rsidRPr="00FA01BB">
        <w:t>, в случае установки на них двигателя (мотора) мощностью более 8 кВт.</w:t>
      </w:r>
    </w:p>
    <w:p w:rsidR="0029097C" w:rsidRPr="00FA01BB" w:rsidRDefault="0029097C" w:rsidP="00FA01BB">
      <w:pPr>
        <w:pStyle w:val="a9"/>
        <w:shd w:val="clear" w:color="auto" w:fill="FFFFFF"/>
        <w:spacing w:before="0" w:beforeAutospacing="0" w:after="0" w:afterAutospacing="0"/>
        <w:jc w:val="both"/>
      </w:pPr>
      <w:r w:rsidRPr="00FA01BB">
        <w:t xml:space="preserve">Техническое освидетельствование проводится только для маломерных судов, подлежащих государственной регистрации. Ежегодное освидетельствование маломерных судов проводится при </w:t>
      </w:r>
      <w:proofErr w:type="gramStart"/>
      <w:r w:rsidRPr="00FA01BB">
        <w:t>обращении  судовладельцев</w:t>
      </w:r>
      <w:proofErr w:type="gramEnd"/>
      <w:r w:rsidRPr="00FA01BB">
        <w:t>  с заявлением о проведении ежегодного  освидетельствования маломерного судна.</w:t>
      </w:r>
    </w:p>
    <w:p w:rsidR="0029097C" w:rsidRPr="00FA01BB" w:rsidRDefault="0029097C" w:rsidP="00FA01BB">
      <w:pPr>
        <w:pStyle w:val="a9"/>
        <w:shd w:val="clear" w:color="auto" w:fill="FFFFFF"/>
        <w:spacing w:before="0" w:beforeAutospacing="0" w:after="0" w:afterAutospacing="0"/>
        <w:jc w:val="both"/>
      </w:pPr>
      <w:r w:rsidRPr="00FA01BB">
        <w:t xml:space="preserve">Срок действия удостоверения на право управления маломерным судном – 10 лет. Удостоверения на право управления маломерными судами, выданные до 31.12.2007 г. недействительны и подлежат замене. </w:t>
      </w:r>
      <w:proofErr w:type="gramStart"/>
      <w:r w:rsidRPr="00FA01BB">
        <w:t>Получившим  удостоверения</w:t>
      </w:r>
      <w:proofErr w:type="gramEnd"/>
      <w:r w:rsidRPr="00FA01BB">
        <w:t xml:space="preserve"> в 2008 году  также  необходимо озаботиться их заменой в текущем году.</w:t>
      </w:r>
    </w:p>
    <w:p w:rsidR="0029097C" w:rsidRPr="00FA01BB" w:rsidRDefault="0029097C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По действующим на сегодняшний день нормативным актам, наличие удостоверения на право управления маломерным судном требуется судоводителям, использующим маломерные суда подлежащих государственной регистрации. </w:t>
      </w:r>
    </w:p>
    <w:p w:rsidR="0029097C" w:rsidRPr="00FA01BB" w:rsidRDefault="0029097C" w:rsidP="00FA01BB">
      <w:pPr>
        <w:rPr>
          <w:sz w:val="24"/>
          <w:szCs w:val="24"/>
        </w:rPr>
      </w:pPr>
      <w:proofErr w:type="spellStart"/>
      <w:r w:rsidRPr="00FA01BB">
        <w:rPr>
          <w:sz w:val="24"/>
          <w:szCs w:val="24"/>
        </w:rPr>
        <w:t>Купинское</w:t>
      </w:r>
      <w:proofErr w:type="spellEnd"/>
      <w:r w:rsidRPr="00FA01BB">
        <w:rPr>
          <w:sz w:val="24"/>
          <w:szCs w:val="24"/>
        </w:rPr>
        <w:t xml:space="preserve"> инспекторское отделение ФКУ «Центр ГИМС МЧС России по НСО»</w:t>
      </w:r>
    </w:p>
    <w:p w:rsidR="00EA5E5E" w:rsidRDefault="00EA5E5E" w:rsidP="00EA5E5E">
      <w:pPr>
        <w:rPr>
          <w:sz w:val="24"/>
          <w:szCs w:val="24"/>
        </w:rPr>
      </w:pPr>
    </w:p>
    <w:p w:rsidR="00FA01BB" w:rsidRPr="00FA01BB" w:rsidRDefault="00FA01BB" w:rsidP="00FA01BB">
      <w:pPr>
        <w:ind w:left="-539" w:firstLine="709"/>
        <w:jc w:val="center"/>
        <w:rPr>
          <w:b/>
          <w:sz w:val="24"/>
          <w:szCs w:val="24"/>
        </w:rPr>
      </w:pPr>
      <w:r w:rsidRPr="00FA01BB">
        <w:rPr>
          <w:b/>
          <w:sz w:val="24"/>
          <w:szCs w:val="24"/>
        </w:rPr>
        <w:t>О МАЛОМЕРНЫХ СУДАХ</w:t>
      </w:r>
    </w:p>
    <w:p w:rsidR="00FA01BB" w:rsidRPr="00FA01BB" w:rsidRDefault="00FA01BB" w:rsidP="00FA01BB">
      <w:pPr>
        <w:pStyle w:val="a9"/>
        <w:spacing w:before="0" w:beforeAutospacing="0" w:after="0" w:afterAutospacing="0"/>
        <w:rPr>
          <w:rStyle w:val="ac"/>
        </w:rPr>
      </w:pPr>
      <w:r w:rsidRPr="00FA01BB">
        <w:rPr>
          <w:b/>
        </w:rPr>
        <w:tab/>
        <w:t>С давних пор водоёмы Сибири являются красивейшими местами отдыха на воде, славятся обилием водоплавающей дичи и рыбы. Традиционно на водоёмах соб</w:t>
      </w:r>
      <w:r w:rsidRPr="00FA01BB">
        <w:rPr>
          <w:b/>
        </w:rPr>
        <w:t>и</w:t>
      </w:r>
      <w:r w:rsidRPr="00FA01BB">
        <w:rPr>
          <w:b/>
        </w:rPr>
        <w:t>рается большое количество поклонников охоты, рыбалки и отдыха на воде. Для осуществления данных видов культурного отдыха многие используют имеющи</w:t>
      </w:r>
      <w:r w:rsidRPr="00FA01BB">
        <w:rPr>
          <w:b/>
        </w:rPr>
        <w:t>е</w:t>
      </w:r>
      <w:r w:rsidRPr="00FA01BB">
        <w:rPr>
          <w:b/>
        </w:rPr>
        <w:t>ся у ни</w:t>
      </w:r>
      <w:r w:rsidRPr="00FA01BB">
        <w:rPr>
          <w:rStyle w:val="ac"/>
        </w:rPr>
        <w:t>х маломерные суда.</w:t>
      </w:r>
    </w:p>
    <w:p w:rsidR="00FA01BB" w:rsidRPr="00FA01BB" w:rsidRDefault="00FA01BB" w:rsidP="00FA01BB">
      <w:pPr>
        <w:pStyle w:val="a9"/>
        <w:spacing w:before="0" w:beforeAutospacing="0" w:after="0" w:afterAutospacing="0"/>
      </w:pPr>
      <w:r w:rsidRPr="00FA01BB">
        <w:t>Понятие маломерного судна раскрывает Федеральный закон Российской Федерации от 23 апреля 2012 г. N 36-ФЗ «О внесении изменений в отдельные законодательные акты Российской Федерации в части определения понятия маломерного судна».                                                                  Маломерное судно - </w:t>
      </w:r>
      <w:r w:rsidRPr="00FA01BB">
        <w:rPr>
          <w:b/>
        </w:rPr>
        <w:t xml:space="preserve">это судно, длина которого не должна превышать двадцать метров и общее количество людей, на котором не должно превышать двенадцать.  </w:t>
      </w:r>
      <w:r w:rsidRPr="00FA01BB">
        <w:t>Следовательно, любое судно, подходящее под эти критерии, конечно же, является маломерным.                                                                                                                                                                              Так же закон раскрывает, что регистрации не подлежат следующие виды судов:</w:t>
      </w:r>
    </w:p>
    <w:p w:rsidR="00FA01BB" w:rsidRPr="00FA01BB" w:rsidRDefault="00FA01BB" w:rsidP="00FA01BB">
      <w:pPr>
        <w:numPr>
          <w:ilvl w:val="0"/>
          <w:numId w:val="28"/>
        </w:numPr>
        <w:spacing w:after="100" w:afterAutospacing="1"/>
        <w:jc w:val="both"/>
        <w:rPr>
          <w:sz w:val="24"/>
          <w:szCs w:val="24"/>
        </w:rPr>
      </w:pPr>
      <w:r w:rsidRPr="00FA01BB">
        <w:rPr>
          <w:sz w:val="24"/>
          <w:szCs w:val="24"/>
        </w:rPr>
        <w:t>Шлюпки и иные плавучие средства, которые являются принадлежностями судна;</w:t>
      </w:r>
    </w:p>
    <w:p w:rsidR="00FA01BB" w:rsidRPr="00FA01BB" w:rsidRDefault="00FA01BB" w:rsidP="00FA01BB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FA01BB">
        <w:rPr>
          <w:sz w:val="24"/>
          <w:szCs w:val="24"/>
        </w:rPr>
        <w:t>Суда массой до 200 килограмм включительно и мощностью двигателей (в случае установки) до 8 киловатт включительно;</w:t>
      </w:r>
    </w:p>
    <w:p w:rsidR="00FA01BB" w:rsidRPr="00FA01BB" w:rsidRDefault="00FA01BB" w:rsidP="00FA01BB">
      <w:pPr>
        <w:numPr>
          <w:ilvl w:val="0"/>
          <w:numId w:val="28"/>
        </w:numPr>
        <w:jc w:val="both"/>
        <w:rPr>
          <w:sz w:val="24"/>
          <w:szCs w:val="24"/>
        </w:rPr>
      </w:pPr>
      <w:r w:rsidRPr="00FA01BB">
        <w:rPr>
          <w:sz w:val="24"/>
          <w:szCs w:val="24"/>
        </w:rPr>
        <w:t>Спортивные парусные суда, длина которых не должна превышать 9 метров, которые не имеют двигателей и на которых не оборудованы места для отдыха.</w:t>
      </w:r>
    </w:p>
    <w:p w:rsidR="00FA01BB" w:rsidRPr="00FA01BB" w:rsidRDefault="00FA01BB" w:rsidP="00FA01BB">
      <w:pPr>
        <w:spacing w:after="100" w:afterAutospacing="1"/>
        <w:ind w:left="360"/>
        <w:rPr>
          <w:sz w:val="24"/>
          <w:szCs w:val="24"/>
        </w:rPr>
      </w:pPr>
      <w:r w:rsidRPr="00FA01BB">
        <w:rPr>
          <w:sz w:val="24"/>
          <w:szCs w:val="24"/>
        </w:rPr>
        <w:t xml:space="preserve">Государственные инспекторы ГИМС напоминают судоводителям о соблюдении правил безопасности при пользовании маломерными судами: Запрещено:                                   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lastRenderedPageBreak/>
        <w:t xml:space="preserve">перегружать </w:t>
      </w:r>
      <w:proofErr w:type="spellStart"/>
      <w:r w:rsidRPr="00FA01BB">
        <w:rPr>
          <w:sz w:val="24"/>
          <w:szCs w:val="24"/>
          <w:lang w:bidi="en-US"/>
        </w:rPr>
        <w:t>м.суда</w:t>
      </w:r>
      <w:proofErr w:type="spellEnd"/>
      <w:r w:rsidRPr="00FA01BB">
        <w:rPr>
          <w:sz w:val="24"/>
          <w:szCs w:val="24"/>
          <w:lang w:bidi="en-US"/>
        </w:rPr>
        <w:t xml:space="preserve"> свыше установленной </w:t>
      </w:r>
      <w:proofErr w:type="spellStart"/>
      <w:r w:rsidRPr="00FA01BB">
        <w:rPr>
          <w:sz w:val="24"/>
          <w:szCs w:val="24"/>
          <w:lang w:bidi="en-US"/>
        </w:rPr>
        <w:t>пассажировместимости</w:t>
      </w:r>
      <w:proofErr w:type="spellEnd"/>
      <w:r w:rsidRPr="00FA01BB">
        <w:rPr>
          <w:sz w:val="24"/>
          <w:szCs w:val="24"/>
          <w:lang w:bidi="en-US"/>
        </w:rPr>
        <w:t xml:space="preserve"> (грузоподъемности);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выдавать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прокат и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 xml:space="preserve">пользоваться </w:t>
      </w:r>
      <w:proofErr w:type="spellStart"/>
      <w:r w:rsidRPr="00FA01BB">
        <w:rPr>
          <w:sz w:val="24"/>
          <w:szCs w:val="24"/>
          <w:lang w:bidi="en-US"/>
        </w:rPr>
        <w:t>м.судном</w:t>
      </w:r>
      <w:proofErr w:type="spellEnd"/>
      <w:r w:rsidRPr="00FA01BB">
        <w:rPr>
          <w:sz w:val="24"/>
          <w:szCs w:val="24"/>
          <w:lang w:bidi="en-US"/>
        </w:rPr>
        <w:t xml:space="preserve"> детям до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16 лет без сопровождения взрослых;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прыгать в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воду и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купаться с маломерных судов</w:t>
      </w:r>
      <w:r w:rsidRPr="00FA01BB">
        <w:rPr>
          <w:sz w:val="24"/>
          <w:szCs w:val="24"/>
          <w:lang w:val="en-US" w:bidi="en-US"/>
        </w:rPr>
        <w:t> 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сидеть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бортах, раскачивать лодку, переходить с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места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место или переходить (пересаживаться)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другую лодку (катер);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 xml:space="preserve">заходить </w:t>
      </w:r>
      <w:proofErr w:type="gramStart"/>
      <w:r w:rsidRPr="00FA01BB">
        <w:rPr>
          <w:sz w:val="24"/>
          <w:szCs w:val="24"/>
          <w:lang w:bidi="en-US"/>
        </w:rPr>
        <w:t>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 xml:space="preserve"> в</w:t>
      </w:r>
      <w:proofErr w:type="gramEnd"/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акватории, отведенные для купания;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плавать и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подходить к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берегу в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местах массового отдыха людей;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подходить к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другим двигающимся плав средствам и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пересекать их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курс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опасном расстоянии (менее 500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метров);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нарушать правила расхождения плав средств;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брать на</w:t>
      </w:r>
      <w:r w:rsidRPr="00FA01BB">
        <w:rPr>
          <w:sz w:val="24"/>
          <w:szCs w:val="24"/>
          <w:lang w:val="en-US" w:bidi="en-US"/>
        </w:rPr>
        <w:t> </w:t>
      </w:r>
      <w:proofErr w:type="spellStart"/>
      <w:r w:rsidRPr="00FA01BB">
        <w:rPr>
          <w:sz w:val="24"/>
          <w:szCs w:val="24"/>
          <w:lang w:bidi="en-US"/>
        </w:rPr>
        <w:t>плавсредства</w:t>
      </w:r>
      <w:proofErr w:type="spellEnd"/>
      <w:r w:rsidRPr="00FA01BB">
        <w:rPr>
          <w:sz w:val="24"/>
          <w:szCs w:val="24"/>
          <w:lang w:bidi="en-US"/>
        </w:rPr>
        <w:t xml:space="preserve"> детей дошкольного возраста без сопровождения взрослых.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пользоваться плав средствами в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состоянии алкогольного опьянения;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пользоваться плав средствами лицам, не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умеющим плавать;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  <w:lang w:bidi="en-US"/>
        </w:rPr>
      </w:pPr>
      <w:r w:rsidRPr="00FA01BB">
        <w:rPr>
          <w:sz w:val="24"/>
          <w:szCs w:val="24"/>
          <w:lang w:bidi="en-US"/>
        </w:rPr>
        <w:t>отдаляться от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берега на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>расстояние большее, чем указано в</w:t>
      </w:r>
      <w:r w:rsidRPr="00FA01BB">
        <w:rPr>
          <w:sz w:val="24"/>
          <w:szCs w:val="24"/>
          <w:lang w:val="en-US" w:bidi="en-US"/>
        </w:rPr>
        <w:t> </w:t>
      </w:r>
      <w:r w:rsidRPr="00FA01BB">
        <w:rPr>
          <w:sz w:val="24"/>
          <w:szCs w:val="24"/>
          <w:lang w:bidi="en-US"/>
        </w:rPr>
        <w:t xml:space="preserve">судовом билете, инструкции по </w:t>
      </w:r>
    </w:p>
    <w:p w:rsidR="00FA01BB" w:rsidRPr="00FA01BB" w:rsidRDefault="00FA01BB" w:rsidP="00FA01BB">
      <w:pPr>
        <w:numPr>
          <w:ilvl w:val="0"/>
          <w:numId w:val="29"/>
        </w:numPr>
        <w:spacing w:before="100" w:beforeAutospacing="1"/>
        <w:rPr>
          <w:sz w:val="24"/>
          <w:szCs w:val="24"/>
          <w:lang w:bidi="en-US"/>
        </w:rPr>
      </w:pPr>
      <w:r w:rsidRPr="00FA01BB">
        <w:rPr>
          <w:sz w:val="24"/>
          <w:szCs w:val="24"/>
        </w:rPr>
        <w:t>кататься в темное время суток и при неблагоприятных погодных условиях</w:t>
      </w:r>
      <w:r w:rsidRPr="00FA01BB">
        <w:rPr>
          <w:sz w:val="24"/>
          <w:szCs w:val="24"/>
          <w:lang w:bidi="en-US"/>
        </w:rPr>
        <w:t xml:space="preserve"> эксплуатации.</w:t>
      </w:r>
    </w:p>
    <w:p w:rsidR="00FA01BB" w:rsidRPr="00FA01BB" w:rsidRDefault="00FA01BB" w:rsidP="00FA01BB">
      <w:pPr>
        <w:rPr>
          <w:sz w:val="24"/>
          <w:szCs w:val="24"/>
        </w:rPr>
      </w:pPr>
      <w:r w:rsidRPr="00FA01BB">
        <w:rPr>
          <w:sz w:val="24"/>
          <w:szCs w:val="24"/>
        </w:rPr>
        <w:t>Катера и лодки должны быть в исправности, иметь полный комплект спасательных средств</w:t>
      </w:r>
    </w:p>
    <w:p w:rsidR="00FA01BB" w:rsidRPr="00FA01BB" w:rsidRDefault="00FA01BB" w:rsidP="00FA01BB">
      <w:pPr>
        <w:ind w:firstLine="540"/>
        <w:jc w:val="both"/>
        <w:rPr>
          <w:sz w:val="24"/>
          <w:szCs w:val="24"/>
        </w:rPr>
      </w:pPr>
      <w:proofErr w:type="gramStart"/>
      <w:r w:rsidRPr="00FA01BB">
        <w:rPr>
          <w:sz w:val="24"/>
          <w:szCs w:val="24"/>
        </w:rPr>
        <w:t>Для маломерных судов</w:t>
      </w:r>
      <w:proofErr w:type="gramEnd"/>
      <w:r w:rsidRPr="00FA01BB">
        <w:rPr>
          <w:sz w:val="24"/>
          <w:szCs w:val="24"/>
        </w:rPr>
        <w:t xml:space="preserve"> подлежащих регистрации, судоводитель обязан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владельца.                                         Если ваш катер или лодку не нужно регистрировать, то на рыбалку стоит взять ксерокопию документов на судно и на мотор, а также ксерокопию собственного паспорта.                                                                Экипаж и судоводитель должны быть в спасательных жилетах, количество спасательных средств должно соответствовать записи в судовом билете при регистрации маломерного судна, также на судне должны быть в наличии </w:t>
      </w:r>
      <w:proofErr w:type="spellStart"/>
      <w:r w:rsidRPr="00FA01BB">
        <w:rPr>
          <w:sz w:val="24"/>
          <w:szCs w:val="24"/>
        </w:rPr>
        <w:t>ремкоплект</w:t>
      </w:r>
      <w:proofErr w:type="spellEnd"/>
      <w:r w:rsidRPr="00FA01BB">
        <w:rPr>
          <w:sz w:val="24"/>
          <w:szCs w:val="24"/>
        </w:rPr>
        <w:t xml:space="preserve"> и средства пожаротушения.</w:t>
      </w:r>
    </w:p>
    <w:p w:rsidR="00FA01BB" w:rsidRPr="00FA01BB" w:rsidRDefault="00FA01BB" w:rsidP="00FA01BB">
      <w:pPr>
        <w:ind w:firstLine="540"/>
        <w:jc w:val="both"/>
        <w:rPr>
          <w:sz w:val="24"/>
          <w:szCs w:val="24"/>
        </w:rPr>
      </w:pPr>
      <w:r w:rsidRPr="00FA01BB">
        <w:rPr>
          <w:b/>
          <w:sz w:val="24"/>
          <w:szCs w:val="24"/>
        </w:rPr>
        <w:t>При необходимости вызова спасателей звоните по телефону пожарно-спасательной службы 101 или по единому телефону вызова экстренных служб 112</w:t>
      </w:r>
      <w:r w:rsidRPr="00FA01BB">
        <w:rPr>
          <w:sz w:val="24"/>
          <w:szCs w:val="24"/>
        </w:rPr>
        <w:t>.</w:t>
      </w:r>
    </w:p>
    <w:p w:rsidR="00FA01BB" w:rsidRPr="00FA01BB" w:rsidRDefault="00FA01BB" w:rsidP="00FA01BB">
      <w:pPr>
        <w:rPr>
          <w:sz w:val="24"/>
          <w:szCs w:val="24"/>
        </w:rPr>
      </w:pPr>
      <w:proofErr w:type="spellStart"/>
      <w:r w:rsidRPr="00FA01BB">
        <w:rPr>
          <w:sz w:val="24"/>
          <w:szCs w:val="24"/>
        </w:rPr>
        <w:t>Купинское</w:t>
      </w:r>
      <w:proofErr w:type="spellEnd"/>
      <w:r w:rsidRPr="00FA01BB">
        <w:rPr>
          <w:sz w:val="24"/>
          <w:szCs w:val="24"/>
        </w:rPr>
        <w:t xml:space="preserve"> инспекторское отделение ФКУ «Центр ГИМС МЧС России по НСО»</w:t>
      </w:r>
    </w:p>
    <w:p w:rsidR="00FA01BB" w:rsidRPr="00FA01BB" w:rsidRDefault="00FA01BB" w:rsidP="00FA01BB">
      <w:pPr>
        <w:jc w:val="center"/>
        <w:rPr>
          <w:b/>
          <w:bCs/>
          <w:sz w:val="24"/>
          <w:szCs w:val="24"/>
        </w:rPr>
      </w:pPr>
      <w:r w:rsidRPr="00FA01BB">
        <w:rPr>
          <w:b/>
          <w:bCs/>
          <w:sz w:val="24"/>
          <w:szCs w:val="24"/>
        </w:rPr>
        <w:t xml:space="preserve">О правилах эксплуатации маломерных судов 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 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 часто в азарте рыбалки, нарушают правила пользования маломерными судами, что создает угрозу возникновения происшествий. Некоторые отдыхающие </w:t>
      </w:r>
      <w:proofErr w:type="gramStart"/>
      <w:r w:rsidRPr="00FA01BB">
        <w:rPr>
          <w:sz w:val="24"/>
          <w:szCs w:val="24"/>
        </w:rPr>
        <w:t>люди,  в</w:t>
      </w:r>
      <w:proofErr w:type="gramEnd"/>
      <w:r w:rsidRPr="00FA01BB">
        <w:rPr>
          <w:sz w:val="24"/>
          <w:szCs w:val="24"/>
        </w:rPr>
        <w:t xml:space="preserve"> отдельных случаях после употребления спиртных напитков, не боясь за свои жизни и жизни других, решают походить на маломерном судне по водной акватории. Такие «похождения» зачастую заканчиваются плачевно.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Патрулирования водоемов Новосибирской области проводятся регулярно. Инспекторы ГИМС следят за безопасностью на воде, осуществляют регистрацию и освидетельствование маломерных судов, аттестацию судоводителей, разъясняют владельцам судов правила их регистрации и эксплуатации, пресекают выявленные нарушения при пользовании </w:t>
      </w:r>
      <w:proofErr w:type="spellStart"/>
      <w:r w:rsidRPr="00FA01BB">
        <w:rPr>
          <w:sz w:val="24"/>
          <w:szCs w:val="24"/>
        </w:rPr>
        <w:t>м.судов</w:t>
      </w:r>
      <w:proofErr w:type="spellEnd"/>
      <w:r w:rsidRPr="00FA01BB">
        <w:rPr>
          <w:sz w:val="24"/>
          <w:szCs w:val="24"/>
        </w:rPr>
        <w:t xml:space="preserve"> и привлекают нарушителей к ответственности. 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</w:t>
      </w:r>
      <w:proofErr w:type="gramStart"/>
      <w:r w:rsidRPr="00FA01BB">
        <w:rPr>
          <w:sz w:val="24"/>
          <w:szCs w:val="24"/>
        </w:rPr>
        <w:t>задержано</w:t>
      </w:r>
      <w:proofErr w:type="gramEnd"/>
      <w:r w:rsidRPr="00FA01BB">
        <w:rPr>
          <w:sz w:val="24"/>
          <w:szCs w:val="24"/>
        </w:rPr>
        <w:t xml:space="preserve"> и его эксплуатация запрещена путём перемещения и постановки судна на специализированную стоянку. 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 xml:space="preserve">Государственные инспектора ГИМС МЧС России имеют право осматривать задерживать и помещать маломерные суда в установленном порядке на специализированные стоянки для хранения. 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b/>
          <w:bCs/>
          <w:sz w:val="24"/>
          <w:szCs w:val="24"/>
        </w:rPr>
        <w:t>Маломерные суда могут быть задержаны за следующие правонарушения</w:t>
      </w:r>
      <w:r w:rsidRPr="00FA01BB">
        <w:rPr>
          <w:sz w:val="24"/>
          <w:szCs w:val="24"/>
        </w:rPr>
        <w:t>: 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>части 1 ст. 11.8.1. КоАП РФ - управление маломерным судном судоводителем, не имеющим при себе документов, необходимых для допуска к управлению маломерным судном; 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t>части 3 ст. 11.8. КоАП РФ - управление маломерным не зарегистрированным в установленном порядке, имеющим неисправности с которыми запрещена эксплуатация данного маломерного судна.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sz w:val="24"/>
          <w:szCs w:val="24"/>
        </w:rPr>
        <w:lastRenderedPageBreak/>
        <w:t xml:space="preserve">ст.11.9. </w:t>
      </w:r>
      <w:proofErr w:type="gramStart"/>
      <w:r w:rsidRPr="00FA01BB">
        <w:rPr>
          <w:sz w:val="24"/>
          <w:szCs w:val="24"/>
        </w:rPr>
        <w:t>КоАП  РФ</w:t>
      </w:r>
      <w:proofErr w:type="gramEnd"/>
      <w:r w:rsidRPr="00FA01BB">
        <w:rPr>
          <w:sz w:val="24"/>
          <w:szCs w:val="24"/>
        </w:rPr>
        <w:t xml:space="preserve"> - управление судном судоводителем или иным лицом, находящимися в состоянии опьянения.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r w:rsidRPr="00FA01BB">
        <w:rPr>
          <w:b/>
          <w:bCs/>
          <w:sz w:val="24"/>
          <w:szCs w:val="24"/>
        </w:rPr>
        <w:t>Государственная инспекция по маломерным судам напоминает.</w:t>
      </w:r>
    </w:p>
    <w:p w:rsidR="00FA01BB" w:rsidRPr="00FA01BB" w:rsidRDefault="00FA01BB" w:rsidP="00FA01BB">
      <w:pPr>
        <w:rPr>
          <w:sz w:val="24"/>
          <w:szCs w:val="24"/>
        </w:rPr>
      </w:pPr>
      <w:r w:rsidRPr="00FA01BB">
        <w:rPr>
          <w:sz w:val="24"/>
          <w:szCs w:val="24"/>
        </w:rPr>
        <w:tab/>
        <w:t xml:space="preserve"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                                                                         </w:t>
      </w:r>
      <w:r w:rsidRPr="00FA01BB">
        <w:rPr>
          <w:sz w:val="24"/>
          <w:szCs w:val="24"/>
        </w:rPr>
        <w:tab/>
        <w:t xml:space="preserve">- с начала момента движения маломерного судна экипаж должен быть в спасательных жилетах, количество спасательных средств должно соответствовать записи в судовом билете при регистрации маломерного судна;                                                                                                                                                                 </w:t>
      </w:r>
      <w:r w:rsidRPr="00FA01BB">
        <w:rPr>
          <w:sz w:val="24"/>
          <w:szCs w:val="24"/>
        </w:rPr>
        <w:tab/>
        <w:t>- в ходе эксплуатации маломерного судна не подвергайте себя опасности, не управляйте судном в состоянии опьянения.</w:t>
      </w:r>
    </w:p>
    <w:p w:rsidR="00FA01BB" w:rsidRPr="00FA01BB" w:rsidRDefault="00FA01BB" w:rsidP="00FA01BB">
      <w:pPr>
        <w:jc w:val="both"/>
        <w:rPr>
          <w:b/>
          <w:bCs/>
          <w:sz w:val="24"/>
          <w:szCs w:val="24"/>
        </w:rPr>
      </w:pPr>
      <w:r w:rsidRPr="00FA01BB">
        <w:rPr>
          <w:b/>
          <w:bCs/>
          <w:sz w:val="24"/>
          <w:szCs w:val="24"/>
        </w:rPr>
        <w:t>Помните: строгое соблюдение правил охраны жизни людей на водоемах и правильная эксплуатация маломерных судов – непременные условия безопасности на воде.</w:t>
      </w:r>
    </w:p>
    <w:p w:rsidR="00FA01BB" w:rsidRPr="00FA01BB" w:rsidRDefault="00FA01BB" w:rsidP="00FA01BB">
      <w:pPr>
        <w:jc w:val="both"/>
        <w:rPr>
          <w:sz w:val="24"/>
          <w:szCs w:val="24"/>
        </w:rPr>
      </w:pPr>
      <w:proofErr w:type="spellStart"/>
      <w:r w:rsidRPr="00FA01BB">
        <w:rPr>
          <w:sz w:val="24"/>
          <w:szCs w:val="24"/>
        </w:rPr>
        <w:t>Купинское</w:t>
      </w:r>
      <w:proofErr w:type="spellEnd"/>
      <w:r w:rsidRPr="00FA01BB">
        <w:rPr>
          <w:sz w:val="24"/>
          <w:szCs w:val="24"/>
        </w:rPr>
        <w:t xml:space="preserve"> инспекторское отделение ФКУ «Центр ГИМС МЧС </w:t>
      </w:r>
      <w:proofErr w:type="gramStart"/>
      <w:r w:rsidRPr="00FA01BB">
        <w:rPr>
          <w:sz w:val="24"/>
          <w:szCs w:val="24"/>
        </w:rPr>
        <w:t>России  по</w:t>
      </w:r>
      <w:proofErr w:type="gramEnd"/>
      <w:r w:rsidRPr="00FA01BB">
        <w:rPr>
          <w:sz w:val="24"/>
          <w:szCs w:val="24"/>
        </w:rPr>
        <w:t xml:space="preserve">  НСО»</w:t>
      </w:r>
    </w:p>
    <w:p w:rsidR="00FA01BB" w:rsidRPr="00FE4F41" w:rsidRDefault="00FA01BB" w:rsidP="00FA01BB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>Основы маневрирования и управления маломерным судном. Практические советы. </w:t>
      </w:r>
      <w:r w:rsidRPr="00FE4F41">
        <w:rPr>
          <w:b/>
          <w:color w:val="000000"/>
          <w:sz w:val="24"/>
          <w:szCs w:val="24"/>
        </w:rPr>
        <w:br/>
      </w:r>
      <w:r w:rsidRPr="00FE4F41">
        <w:rPr>
          <w:color w:val="000000"/>
          <w:sz w:val="24"/>
          <w:szCs w:val="24"/>
          <w:shd w:val="clear" w:color="auto" w:fill="FFFFFF"/>
        </w:rPr>
        <w:t>Существуют некоторые общие особенности управления маломерным судном, которые полезно знать и учитывать. А именно: </w:t>
      </w:r>
      <w:r w:rsidRPr="00FE4F41">
        <w:rPr>
          <w:color w:val="000000"/>
          <w:sz w:val="24"/>
          <w:szCs w:val="24"/>
        </w:rPr>
        <w:br/>
      </w:r>
      <w:r w:rsidRPr="00FE4F41">
        <w:rPr>
          <w:color w:val="000000"/>
          <w:sz w:val="24"/>
          <w:szCs w:val="24"/>
          <w:shd w:val="clear" w:color="auto" w:fill="FFFFFF"/>
        </w:rPr>
        <w:t>• При движении против течения управлять судном значительно легче, чем при движении по течению. </w:t>
      </w:r>
      <w:r w:rsidRPr="00FE4F41">
        <w:rPr>
          <w:color w:val="000000"/>
          <w:sz w:val="24"/>
          <w:szCs w:val="24"/>
        </w:rPr>
        <w:br/>
      </w:r>
      <w:r w:rsidRPr="00FE4F41">
        <w:rPr>
          <w:color w:val="000000"/>
          <w:sz w:val="24"/>
          <w:szCs w:val="24"/>
          <w:shd w:val="clear" w:color="auto" w:fill="FFFFFF"/>
        </w:rPr>
        <w:t>Это связано с тем, что под действием течения судно хорошо слушается руля даже на малом ходу.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движении по течению судно слушается руля, если его скорость больше скорости течения.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движении против течения поворот на обратный курс следует производить "из тихого течения" в сторону "быстрого течения", в этом случае более сильное течение быстро забрасывает нос в сторону обратного курса.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следовании по течению поворот на обратный курс следует производить "из быстрого течения" в сторону "тихого течения". В этом случае большее течение более эффективно забрасывает корму в сторону противоположную повороту.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На судоходной реке при расхождении с большими судами и составами наиболее безопасным является следование вдоль выпуклого берега, т.к. на вогнутый берег прижимное течение может навалить встречные транспортные суда.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входе и выходе из залива или старого русла следует сбавить ход и быть готовым к маневрированию для расхождения с другими судами, которые могут неожиданно появиться по курсу.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проходе под мостами следует учитывать, что на этих участках скорость течения реки значительно повышается и присутствует большая вероятность сноса.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Определить силу и направление течения можно по бакенам или другим знакам судоходной обстановки при подходе к мосту и выбрать курс с учетом сноса (течения и ветра, если он есть), при этом судно следует вести вдоль струй течения.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наличии сильного бокового ветра поворот на обратный курс следует производить "на ветер", чтобы избежать навала судна на берег. Это правило особенно необходимо соблюдать при поворотах в узких участках.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Выводить судно из толчеи следует на малом ходу.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Проходить небольшие суводи и майданы следует на полном ходу. При попадании катера (мотолодки) в большую суводь (судно начало кружить) необходимо запретить пассажирам любые перемещения, перекладкой руля и работой двигателя (иногда приходится использовать дополнительно весла) поставить судно на ровный киль и выводить его в сторону стрежня, увеличивая ход. Это делать легче, следуя по внешнему краю суводи вдоль берега. </w:t>
      </w:r>
      <w:r w:rsidRPr="00FE4F41">
        <w:rPr>
          <w:color w:val="000000"/>
          <w:sz w:val="24"/>
          <w:szCs w:val="24"/>
          <w:shd w:val="clear" w:color="auto" w:fill="FFFFFF"/>
        </w:rPr>
        <w:br/>
        <w:t xml:space="preserve">• При подходе к участку реки с прижимным течением, судно из </w:t>
      </w:r>
      <w:proofErr w:type="spellStart"/>
      <w:r w:rsidRPr="00FE4F41">
        <w:rPr>
          <w:color w:val="000000"/>
          <w:sz w:val="24"/>
          <w:szCs w:val="24"/>
          <w:shd w:val="clear" w:color="auto" w:fill="FFFFFF"/>
        </w:rPr>
        <w:t>тиховода</w:t>
      </w:r>
      <w:proofErr w:type="spellEnd"/>
      <w:r w:rsidRPr="00FE4F41">
        <w:rPr>
          <w:color w:val="000000"/>
          <w:sz w:val="24"/>
          <w:szCs w:val="24"/>
          <w:shd w:val="clear" w:color="auto" w:fill="FFFFFF"/>
        </w:rPr>
        <w:t xml:space="preserve"> следует направить и вести под углом 10-12° к течению, что исключит возможность его разворота либо навала на косу (отмель).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уменьшении глубины нос судна поднимается, возникает рыскливость, может появиться неприятная вибрация корпуса и шумы, растет придонная волна, которая вспенивается на мелководье. С появлением этих признаков следует сбавить ход и следовать с предельной осторожностью, чтобы не посадить судно на мель или не ударить днище (винт) о грунт (камень). </w:t>
      </w:r>
      <w:r w:rsidRPr="00FE4F41">
        <w:rPr>
          <w:color w:val="000000"/>
          <w:sz w:val="24"/>
          <w:szCs w:val="24"/>
          <w:shd w:val="clear" w:color="auto" w:fill="FFFFFF"/>
        </w:rPr>
        <w:br/>
      </w:r>
      <w:r w:rsidRPr="00FE4F41">
        <w:rPr>
          <w:color w:val="000000"/>
          <w:sz w:val="24"/>
          <w:szCs w:val="24"/>
          <w:shd w:val="clear" w:color="auto" w:fill="FFFFFF"/>
        </w:rPr>
        <w:lastRenderedPageBreak/>
        <w:t>• При подходе к мелкому берегу на лодке с подвесным мотором для предотвращения повреждений лопасти винта, мотор следует заглушить и поднять.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При следовании судна по течению (вниз) подход к причалу осуществить проще, если пройти мимо причала, развернуть судно и швартоваться против течения. </w:t>
      </w:r>
      <w:r w:rsidRPr="00FE4F41">
        <w:rPr>
          <w:color w:val="000000"/>
          <w:sz w:val="24"/>
          <w:szCs w:val="24"/>
          <w:shd w:val="clear" w:color="auto" w:fill="FFFFFF"/>
        </w:rPr>
        <w:br/>
        <w:t>• Судно, имеющее постоянный крен на борт, при положении руля "прямо" стремится уклониться носом в сторону повышенного борта. Для удержания судна на курсе необходимо переложить руль на некоторый угол в сторону накрененного борта. </w:t>
      </w:r>
      <w:r w:rsidRPr="00FE4F41">
        <w:rPr>
          <w:color w:val="000000"/>
          <w:sz w:val="24"/>
          <w:szCs w:val="24"/>
          <w:shd w:val="clear" w:color="auto" w:fill="FFFFFF"/>
        </w:rPr>
        <w:br/>
        <w:t>Наилучшая управляемость достигается путем придания судну небольшого дифферента на корму. </w:t>
      </w:r>
    </w:p>
    <w:p w:rsidR="00FA01BB" w:rsidRPr="00FE4F41" w:rsidRDefault="00FA01BB" w:rsidP="00FA01BB">
      <w:pPr>
        <w:rPr>
          <w:b/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>Государственная инспекция по маломерным судам предупреждает:</w:t>
      </w:r>
    </w:p>
    <w:p w:rsidR="00FA01BB" w:rsidRPr="00FE4F41" w:rsidRDefault="00FA01BB" w:rsidP="00FA01BB">
      <w:pPr>
        <w:rPr>
          <w:b/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</w:t>
      </w:r>
    </w:p>
    <w:p w:rsidR="00FA01BB" w:rsidRPr="00FE4F41" w:rsidRDefault="00FA01BB" w:rsidP="00FA01BB">
      <w:pPr>
        <w:rPr>
          <w:b/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>- с начала момента движения маломерного судна экипаж должен быть в спасательных жилетах, количество спасательных средств должно соответствовать записи в судовом билете при регистрации маломерного судна;</w:t>
      </w:r>
    </w:p>
    <w:p w:rsidR="00FA01BB" w:rsidRPr="00FE4F41" w:rsidRDefault="00FA01BB" w:rsidP="00FA01BB">
      <w:pPr>
        <w:rPr>
          <w:b/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>- в ходе эксплуатации маломерного судна не подвергайте себя опасности, не управляйте судном в состоянии опьянения.</w:t>
      </w:r>
    </w:p>
    <w:p w:rsidR="00FA01BB" w:rsidRPr="00FE4F41" w:rsidRDefault="00FA01BB" w:rsidP="00FA01BB">
      <w:pPr>
        <w:rPr>
          <w:b/>
          <w:color w:val="000000"/>
          <w:sz w:val="24"/>
          <w:szCs w:val="24"/>
          <w:shd w:val="clear" w:color="auto" w:fill="FFFFFF"/>
        </w:rPr>
      </w:pPr>
      <w:r w:rsidRPr="00FE4F41">
        <w:rPr>
          <w:b/>
          <w:color w:val="000000"/>
          <w:sz w:val="24"/>
          <w:szCs w:val="24"/>
          <w:shd w:val="clear" w:color="auto" w:fill="FFFFFF"/>
        </w:rPr>
        <w:t xml:space="preserve">Помните: строгое соблюдение правил охраны жизни людей на водоемах и эксплуатация маломерных судов – непременные условия безопасности на воде.                                                                         </w:t>
      </w:r>
      <w:r w:rsidRPr="00FE4F41">
        <w:rPr>
          <w:b/>
          <w:sz w:val="24"/>
          <w:szCs w:val="24"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</w:t>
      </w:r>
      <w:r w:rsidRPr="00FE4F41">
        <w:rPr>
          <w:sz w:val="24"/>
          <w:szCs w:val="24"/>
        </w:rPr>
        <w:t>.</w:t>
      </w:r>
    </w:p>
    <w:p w:rsidR="00FA01BB" w:rsidRDefault="00FA01BB" w:rsidP="00FA01BB">
      <w:pPr>
        <w:rPr>
          <w:sz w:val="24"/>
          <w:szCs w:val="24"/>
        </w:rPr>
      </w:pPr>
      <w:proofErr w:type="spellStart"/>
      <w:r w:rsidRPr="00FE4F41">
        <w:rPr>
          <w:sz w:val="24"/>
          <w:szCs w:val="24"/>
        </w:rPr>
        <w:t>Купинское</w:t>
      </w:r>
      <w:proofErr w:type="spellEnd"/>
      <w:r w:rsidRPr="00FE4F41">
        <w:rPr>
          <w:sz w:val="24"/>
          <w:szCs w:val="24"/>
        </w:rPr>
        <w:t xml:space="preserve"> инспекторское отделение ФКУ «Центр ГИМС МЧС России по НС</w:t>
      </w:r>
      <w:r>
        <w:rPr>
          <w:sz w:val="24"/>
          <w:szCs w:val="24"/>
        </w:rPr>
        <w:t>О</w:t>
      </w:r>
    </w:p>
    <w:p w:rsidR="00FA01BB" w:rsidRPr="00FE72B4" w:rsidRDefault="00FA01BB" w:rsidP="00FA01BB">
      <w:pPr>
        <w:jc w:val="center"/>
        <w:rPr>
          <w:sz w:val="32"/>
          <w:szCs w:val="32"/>
        </w:rPr>
      </w:pPr>
      <w:r w:rsidRPr="00FE72B4">
        <w:rPr>
          <w:sz w:val="32"/>
          <w:szCs w:val="32"/>
        </w:rPr>
        <w:t>Правила управления маломерным судном в штормовых условиях.</w:t>
      </w:r>
    </w:p>
    <w:p w:rsidR="00FA01BB" w:rsidRPr="00FE72B4" w:rsidRDefault="00FA01BB" w:rsidP="00FA01BB">
      <w:pPr>
        <w:jc w:val="both"/>
        <w:rPr>
          <w:sz w:val="24"/>
          <w:szCs w:val="24"/>
        </w:rPr>
      </w:pPr>
      <w:r w:rsidRPr="00FE72B4">
        <w:rPr>
          <w:sz w:val="24"/>
          <w:szCs w:val="24"/>
        </w:rPr>
        <w:t>Несмотря на то, что, на календаре первый месяц лета,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вещь непредсказуемая, и хороший летний день в одночасье может обернуться штормом с сильным ветром и проливным дождем.</w:t>
      </w:r>
    </w:p>
    <w:p w:rsidR="00FA01BB" w:rsidRPr="00FE72B4" w:rsidRDefault="00FA01BB" w:rsidP="00FA01BB">
      <w:pPr>
        <w:jc w:val="both"/>
        <w:rPr>
          <w:sz w:val="24"/>
          <w:szCs w:val="24"/>
        </w:rPr>
      </w:pPr>
      <w:r w:rsidRPr="00FE72B4">
        <w:rPr>
          <w:sz w:val="24"/>
          <w:szCs w:val="24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FE72B4">
        <w:rPr>
          <w:sz w:val="24"/>
          <w:szCs w:val="24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FA01BB" w:rsidRPr="00FE72B4" w:rsidRDefault="00FA01BB" w:rsidP="00FA01BB">
      <w:pPr>
        <w:rPr>
          <w:sz w:val="24"/>
          <w:szCs w:val="24"/>
        </w:rPr>
      </w:pPr>
      <w:r w:rsidRPr="00FE72B4">
        <w:rPr>
          <w:sz w:val="24"/>
          <w:szCs w:val="24"/>
        </w:rPr>
        <w:t>• 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FE72B4">
        <w:rPr>
          <w:sz w:val="24"/>
          <w:szCs w:val="24"/>
        </w:rPr>
        <w:br/>
        <w:t>• убедиться, что у всех одеты спасательные жилеты; </w:t>
      </w:r>
      <w:r w:rsidRPr="00FE72B4">
        <w:rPr>
          <w:sz w:val="24"/>
          <w:szCs w:val="24"/>
        </w:rPr>
        <w:br/>
        <w:t>• задраить водонепроницаемые двери, люки и горловины, </w:t>
      </w:r>
      <w:r w:rsidRPr="00FE72B4">
        <w:rPr>
          <w:sz w:val="24"/>
          <w:szCs w:val="24"/>
        </w:rPr>
        <w:br/>
        <w:t>• привести в готовность средства борьбы за живучесть и водоотливные средства, </w:t>
      </w:r>
      <w:r w:rsidRPr="00FE72B4">
        <w:rPr>
          <w:sz w:val="24"/>
          <w:szCs w:val="24"/>
        </w:rPr>
        <w:br/>
        <w:t>• проверить крепление грузов и предметов, а при наличии груза на палубе - раскрепить его с возможной степенью надежности; </w:t>
      </w:r>
      <w:r w:rsidRPr="00FE72B4">
        <w:rPr>
          <w:sz w:val="24"/>
          <w:szCs w:val="24"/>
        </w:rPr>
        <w:br/>
        <w:t>• подготовить необходимое оборудование для подачи сигналов бедствия; </w:t>
      </w:r>
      <w:r w:rsidRPr="00FE72B4">
        <w:rPr>
          <w:sz w:val="24"/>
          <w:szCs w:val="24"/>
        </w:rPr>
        <w:br/>
        <w:t>• при наличии радиостанции - установить и поддерживать уверенную связь с берегом.</w:t>
      </w:r>
    </w:p>
    <w:p w:rsidR="00FA01BB" w:rsidRPr="00FE72B4" w:rsidRDefault="00FA01BB" w:rsidP="00FA01BB">
      <w:pPr>
        <w:jc w:val="both"/>
        <w:rPr>
          <w:sz w:val="24"/>
          <w:szCs w:val="24"/>
        </w:rPr>
      </w:pPr>
      <w:r w:rsidRPr="00FE72B4">
        <w:rPr>
          <w:sz w:val="24"/>
          <w:szCs w:val="24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FA01BB" w:rsidRPr="00FE72B4" w:rsidRDefault="00FA01BB" w:rsidP="00FA01BB">
      <w:pPr>
        <w:jc w:val="both"/>
        <w:rPr>
          <w:sz w:val="24"/>
          <w:szCs w:val="24"/>
        </w:rPr>
      </w:pPr>
      <w:r w:rsidRPr="00FE72B4">
        <w:rPr>
          <w:sz w:val="24"/>
          <w:szCs w:val="24"/>
        </w:rPr>
        <w:t xml:space="preserve"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</w:t>
      </w:r>
      <w:r w:rsidRPr="00FE72B4">
        <w:rPr>
          <w:sz w:val="24"/>
          <w:szCs w:val="24"/>
        </w:rPr>
        <w:lastRenderedPageBreak/>
        <w:t xml:space="preserve">экипаж находятся во власти стихии, а посему прежде, чем выйти в море, имеет смысл заранее изучить прогноз погоды на </w:t>
      </w:r>
      <w:proofErr w:type="gramStart"/>
      <w:r w:rsidRPr="00FE72B4">
        <w:rPr>
          <w:sz w:val="24"/>
          <w:szCs w:val="24"/>
        </w:rPr>
        <w:t>предстоящие  дни</w:t>
      </w:r>
      <w:proofErr w:type="gramEnd"/>
      <w:r w:rsidRPr="00FE72B4">
        <w:rPr>
          <w:sz w:val="24"/>
          <w:szCs w:val="24"/>
        </w:rPr>
        <w:t>. </w:t>
      </w:r>
    </w:p>
    <w:p w:rsidR="00FA01BB" w:rsidRPr="00FE72B4" w:rsidRDefault="00FA01BB" w:rsidP="00FA01BB">
      <w:pPr>
        <w:jc w:val="both"/>
        <w:rPr>
          <w:b/>
          <w:bCs/>
          <w:sz w:val="24"/>
          <w:szCs w:val="24"/>
        </w:rPr>
      </w:pPr>
      <w:r w:rsidRPr="00FE72B4">
        <w:rPr>
          <w:b/>
          <w:bCs/>
          <w:sz w:val="24"/>
          <w:szCs w:val="24"/>
        </w:rPr>
        <w:t>Соблюдайте правила безопасности при пользовании маломерными судами. 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</w:p>
    <w:p w:rsidR="00FA01BB" w:rsidRPr="00FE72B4" w:rsidRDefault="00FA01BB" w:rsidP="00FA01BB">
      <w:pPr>
        <w:jc w:val="both"/>
        <w:rPr>
          <w:b/>
          <w:bCs/>
          <w:sz w:val="24"/>
          <w:szCs w:val="24"/>
        </w:rPr>
      </w:pPr>
      <w:r w:rsidRPr="00FE72B4">
        <w:rPr>
          <w:b/>
          <w:bCs/>
          <w:sz w:val="24"/>
          <w:szCs w:val="24"/>
        </w:rPr>
        <w:t>Телефон пожарно-спасательной службы МЧС России 101. Набор номера осуществляется с мобильного, и стационарного телефонов. Номер 112 является единым номером вызова служб экстренного реагирования</w:t>
      </w:r>
    </w:p>
    <w:p w:rsidR="00FA01BB" w:rsidRPr="00FE72B4" w:rsidRDefault="00FA01BB" w:rsidP="00FA01BB">
      <w:pPr>
        <w:pStyle w:val="a9"/>
        <w:spacing w:before="0" w:beforeAutospacing="0" w:after="0" w:afterAutospacing="0"/>
      </w:pPr>
      <w:proofErr w:type="spellStart"/>
      <w:r w:rsidRPr="00FE72B4">
        <w:t>Купинское</w:t>
      </w:r>
      <w:proofErr w:type="spellEnd"/>
      <w:r w:rsidRPr="00FE72B4">
        <w:t xml:space="preserve"> инспекторское отделение ФКУ «Центр ГИМС МЧС </w:t>
      </w:r>
      <w:proofErr w:type="gramStart"/>
      <w:r w:rsidRPr="00FE72B4">
        <w:t>России  по</w:t>
      </w:r>
      <w:proofErr w:type="gramEnd"/>
      <w:r w:rsidRPr="00FE72B4">
        <w:t xml:space="preserve">  НСО»  </w:t>
      </w:r>
    </w:p>
    <w:p w:rsidR="00FA01BB" w:rsidRPr="008F30BE" w:rsidRDefault="00FA01BB" w:rsidP="00FA01BB">
      <w:pPr>
        <w:jc w:val="center"/>
        <w:rPr>
          <w:b/>
          <w:sz w:val="32"/>
          <w:szCs w:val="32"/>
        </w:rPr>
      </w:pPr>
      <w:r w:rsidRPr="008F30BE">
        <w:rPr>
          <w:b/>
          <w:sz w:val="32"/>
          <w:szCs w:val="32"/>
        </w:rPr>
        <w:t>Рыбакам на заметку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>В настоящее время на территории области наблюдаются не высокие температуры воздуха, в особенности в ночное время. Купальный сезон на водных объектах еще не начался, но риски возникновения происшествий сохраняются. Это связано с низкой температурой воды водных объектов и ухудшением погодных условий.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 xml:space="preserve">В первую очередь опасность грозит любителям рыбной ловли, особенно выходящими на водные объекты в состоянии алкогольного опьянения. С окончанием весеннего запрета на водных объектах значительно возрастает количество рыбаков. 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 xml:space="preserve">К сожалению, многие в погоне за уловом забывают о правилах безопасности. Такая беспечность может стоить Вам жизни. Так, за май месяц на водных объектах Новосибирской </w:t>
      </w:r>
      <w:proofErr w:type="gramStart"/>
      <w:r w:rsidRPr="008F30BE">
        <w:rPr>
          <w:sz w:val="24"/>
          <w:szCs w:val="24"/>
        </w:rPr>
        <w:t>области  при</w:t>
      </w:r>
      <w:proofErr w:type="gramEnd"/>
      <w:r w:rsidRPr="008F30BE">
        <w:rPr>
          <w:sz w:val="24"/>
          <w:szCs w:val="24"/>
        </w:rPr>
        <w:t xml:space="preserve"> производстве рыбалки погибло 3 человека.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>Помните, что алкоголь – Ваш главный враг на рыбалке. Традиция выпить перед ловлей может сыграть с Вами злую шутку. В состоянии алкогольного опьянения невозможно грамотно управлять лодкой. Если пьяный человек окажется в холодной воде, его шансы спастись будут минимальными. Осложнит ситуацию количество находящейся на вас одежды, что может помешает человеку выбраться из воды.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>Отправляясь на рыбалку, необходимо учитывать прогноз погоды - при сильном волнении на акватории необходимо воздержаться от выхода на воду. Во избежание несчастных случаев лучше рыбачить, не отходя далеко от берега. И перед уходом на рыбалку стоит обязательно сообщить о месте промысла родным и близким, а также уточнить время возвращения с рыбалки.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>Главное при ловле с судна — уметь плавать. Это умение поможет спастись самому и спасти товарища даже в самых сложных, непредсказуемых ситуациях.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 xml:space="preserve">Перед выходом на водный объект тщательно проверьте состояние лодки, убедитесь, не протекает ли она, исправны ли весла. Обязательно следует иметь в лодке спасательный круг, нагрудник или жилет, емкость для откачивания воды, </w:t>
      </w:r>
      <w:proofErr w:type="spellStart"/>
      <w:r w:rsidRPr="008F30BE">
        <w:rPr>
          <w:sz w:val="24"/>
          <w:szCs w:val="24"/>
        </w:rPr>
        <w:t>ремкоплект</w:t>
      </w:r>
      <w:proofErr w:type="spellEnd"/>
      <w:r w:rsidRPr="008F30BE">
        <w:rPr>
          <w:sz w:val="24"/>
          <w:szCs w:val="24"/>
        </w:rPr>
        <w:t xml:space="preserve"> для ремонта двигателя (мотора) и средства пожаротушения.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>Особая осторожность требуется при рыбалке с надувных лодок. На таких плавучих средствах не рекомендуется заплывать в «</w:t>
      </w:r>
      <w:proofErr w:type="spellStart"/>
      <w:r w:rsidRPr="008F30BE">
        <w:rPr>
          <w:sz w:val="24"/>
          <w:szCs w:val="24"/>
        </w:rPr>
        <w:t>закоряженные</w:t>
      </w:r>
      <w:proofErr w:type="spellEnd"/>
      <w:r w:rsidRPr="008F30BE">
        <w:rPr>
          <w:sz w:val="24"/>
          <w:szCs w:val="24"/>
        </w:rPr>
        <w:t>» места. Малейший «наезд» на острый край подводной коряги может привести к самым печальным последствиям.</w:t>
      </w:r>
    </w:p>
    <w:p w:rsidR="00FA01BB" w:rsidRPr="008F30BE" w:rsidRDefault="00FA01BB" w:rsidP="00FA01BB">
      <w:pPr>
        <w:jc w:val="both"/>
        <w:rPr>
          <w:sz w:val="24"/>
          <w:szCs w:val="24"/>
        </w:rPr>
      </w:pPr>
      <w:r w:rsidRPr="008F30BE">
        <w:rPr>
          <w:sz w:val="24"/>
          <w:szCs w:val="24"/>
        </w:rPr>
        <w:t xml:space="preserve">Не перегружайте </w:t>
      </w:r>
      <w:proofErr w:type="spellStart"/>
      <w:r w:rsidRPr="008F30BE">
        <w:rPr>
          <w:sz w:val="24"/>
          <w:szCs w:val="24"/>
        </w:rPr>
        <w:t>плавсредство</w:t>
      </w:r>
      <w:proofErr w:type="spellEnd"/>
      <w:r w:rsidRPr="008F30BE">
        <w:rPr>
          <w:sz w:val="24"/>
          <w:szCs w:val="24"/>
        </w:rPr>
        <w:t>, не берите с собой подростков и детей, обязательно возьмите с собой мобильный телефон.</w:t>
      </w:r>
    </w:p>
    <w:p w:rsidR="00FA01BB" w:rsidRPr="008F30BE" w:rsidRDefault="00FA01BB" w:rsidP="00FA01BB">
      <w:pPr>
        <w:pStyle w:val="a9"/>
        <w:spacing w:before="0" w:beforeAutospacing="0" w:after="0" w:afterAutospacing="0"/>
        <w:rPr>
          <w:b/>
        </w:rPr>
      </w:pPr>
      <w:r w:rsidRPr="008F30BE">
        <w:t xml:space="preserve">Совет. Если ваш катер или лодку не нужно регистрировать, то на рыбалку стоит взять ксерокопию документов на судно и на мотор, а также ксерокопию собственного паспорта. Если судно зарегистрировано, то с собой нужно возить судовой билет или его заверенную копию, водительское удостоверение на право управления маломерным судном данного вида.                                                                </w:t>
      </w:r>
      <w:r w:rsidRPr="008F30BE">
        <w:rPr>
          <w:b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112.</w:t>
      </w:r>
    </w:p>
    <w:p w:rsidR="00FA01BB" w:rsidRPr="008F30BE" w:rsidRDefault="00FA01BB" w:rsidP="00FA01BB">
      <w:pPr>
        <w:pStyle w:val="a9"/>
        <w:spacing w:before="0" w:beforeAutospacing="0" w:after="0" w:afterAutospacing="0"/>
      </w:pPr>
      <w:proofErr w:type="spellStart"/>
      <w:r w:rsidRPr="008F30BE">
        <w:t>Купинское</w:t>
      </w:r>
      <w:proofErr w:type="spellEnd"/>
      <w:r w:rsidRPr="008F30BE">
        <w:t xml:space="preserve"> инспекторское отделение ФКУ «Центр ГИМС МЧС </w:t>
      </w:r>
      <w:proofErr w:type="gramStart"/>
      <w:r w:rsidRPr="008F30BE">
        <w:t>России  по</w:t>
      </w:r>
      <w:proofErr w:type="gramEnd"/>
      <w:r w:rsidRPr="008F30BE">
        <w:t xml:space="preserve">  НСО»  </w:t>
      </w:r>
    </w:p>
    <w:p w:rsidR="00FA01BB" w:rsidRPr="00953D34" w:rsidRDefault="00FA01BB" w:rsidP="00FA01BB">
      <w:pPr>
        <w:jc w:val="both"/>
      </w:pPr>
    </w:p>
    <w:p w:rsidR="00FA01BB" w:rsidRPr="00FA01BB" w:rsidRDefault="00FA01BB" w:rsidP="00FA01BB">
      <w:pPr>
        <w:rPr>
          <w:sz w:val="24"/>
          <w:szCs w:val="24"/>
        </w:rPr>
      </w:pPr>
    </w:p>
    <w:p w:rsidR="00283E1F" w:rsidRDefault="00283E1F" w:rsidP="006D5E3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EA5E5E">
        <w:rPr>
          <w:b/>
          <w:sz w:val="24"/>
          <w:szCs w:val="24"/>
        </w:rPr>
        <w:t>1</w:t>
      </w:r>
      <w:r w:rsidR="00FA01B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</w:t>
      </w:r>
      <w:r w:rsidR="00FA01BB">
        <w:rPr>
          <w:b/>
          <w:sz w:val="24"/>
          <w:szCs w:val="24"/>
        </w:rPr>
        <w:t>1</w:t>
      </w:r>
      <w:r w:rsidR="00034E39">
        <w:rPr>
          <w:b/>
          <w:sz w:val="24"/>
          <w:szCs w:val="24"/>
        </w:rPr>
        <w:t>3</w:t>
      </w:r>
      <w:r w:rsidR="00A50A2F">
        <w:rPr>
          <w:b/>
          <w:sz w:val="24"/>
          <w:szCs w:val="24"/>
        </w:rPr>
        <w:t xml:space="preserve"> </w:t>
      </w:r>
      <w:r w:rsidR="00FA01BB">
        <w:rPr>
          <w:b/>
          <w:sz w:val="24"/>
          <w:szCs w:val="24"/>
        </w:rPr>
        <w:t>июня</w:t>
      </w:r>
      <w:bookmarkStart w:id="0" w:name="_GoBack"/>
      <w:bookmarkEnd w:id="0"/>
      <w:r>
        <w:rPr>
          <w:b/>
          <w:sz w:val="24"/>
          <w:szCs w:val="24"/>
        </w:rPr>
        <w:t xml:space="preserve"> 201</w:t>
      </w:r>
      <w:r w:rsidR="00491A0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</w:t>
      </w:r>
      <w:proofErr w:type="spellStart"/>
      <w:r w:rsidRPr="00BF4770">
        <w:rPr>
          <w:sz w:val="20"/>
          <w:szCs w:val="20"/>
        </w:rPr>
        <w:t>Кыштовский</w:t>
      </w:r>
      <w:proofErr w:type="spellEnd"/>
      <w:r w:rsidRPr="00BF4770">
        <w:rPr>
          <w:sz w:val="20"/>
          <w:szCs w:val="20"/>
        </w:rPr>
        <w:t xml:space="preserve">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 xml:space="preserve">                Центральная, дом 19. тел./факс/ 28-110.</w:t>
      </w:r>
    </w:p>
    <w:p w:rsidR="00946DE0" w:rsidRDefault="00283E1F" w:rsidP="00BF4770">
      <w:pPr>
        <w:jc w:val="both"/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</w:t>
      </w:r>
      <w:proofErr w:type="spellStart"/>
      <w:r w:rsidRPr="00BF4770">
        <w:rPr>
          <w:sz w:val="20"/>
          <w:szCs w:val="20"/>
        </w:rPr>
        <w:t>Кыштовского</w:t>
      </w:r>
      <w:proofErr w:type="spellEnd"/>
      <w:r w:rsidRPr="00BF4770">
        <w:rPr>
          <w:sz w:val="20"/>
          <w:szCs w:val="20"/>
        </w:rPr>
        <w:t xml:space="preserve"> района Новосибирской</w:t>
      </w:r>
      <w:r w:rsidR="00BF4770">
        <w:rPr>
          <w:sz w:val="20"/>
          <w:szCs w:val="20"/>
        </w:rPr>
        <w:t xml:space="preserve"> области</w:t>
      </w:r>
    </w:p>
    <w:sectPr w:rsidR="00946DE0" w:rsidSect="00E95A2F">
      <w:pgSz w:w="11906" w:h="16838"/>
      <w:pgMar w:top="851" w:right="567" w:bottom="567" w:left="1134" w:header="709" w:footer="709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466BC9"/>
    <w:multiLevelType w:val="multilevel"/>
    <w:tmpl w:val="D39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9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3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8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D6D4A"/>
    <w:multiLevelType w:val="multilevel"/>
    <w:tmpl w:val="F76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B4274C"/>
    <w:multiLevelType w:val="multilevel"/>
    <w:tmpl w:val="8054BE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AE20E4D"/>
    <w:multiLevelType w:val="hybridMultilevel"/>
    <w:tmpl w:val="B8B23364"/>
    <w:lvl w:ilvl="0" w:tplc="5844810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7"/>
  </w:num>
  <w:num w:numId="19">
    <w:abstractNumId w:val="18"/>
  </w:num>
  <w:num w:numId="20">
    <w:abstractNumId w:val="24"/>
  </w:num>
  <w:num w:numId="21">
    <w:abstractNumId w:val="22"/>
  </w:num>
  <w:num w:numId="22">
    <w:abstractNumId w:val="11"/>
  </w:num>
  <w:num w:numId="23">
    <w:abstractNumId w:val="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34E39"/>
    <w:rsid w:val="000452A5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9097C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1532"/>
    <w:rsid w:val="00372D5B"/>
    <w:rsid w:val="00376C0F"/>
    <w:rsid w:val="0037789E"/>
    <w:rsid w:val="00394650"/>
    <w:rsid w:val="0039718E"/>
    <w:rsid w:val="00397F6F"/>
    <w:rsid w:val="003D0B68"/>
    <w:rsid w:val="003D11F4"/>
    <w:rsid w:val="003D58A9"/>
    <w:rsid w:val="003F3315"/>
    <w:rsid w:val="00445CE0"/>
    <w:rsid w:val="00466BB0"/>
    <w:rsid w:val="00474BE5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414C"/>
    <w:rsid w:val="005F6087"/>
    <w:rsid w:val="00602F7C"/>
    <w:rsid w:val="00627424"/>
    <w:rsid w:val="00642287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B5D95"/>
    <w:rsid w:val="007E467B"/>
    <w:rsid w:val="007F3608"/>
    <w:rsid w:val="007F3FC9"/>
    <w:rsid w:val="0081522E"/>
    <w:rsid w:val="00817CBD"/>
    <w:rsid w:val="0083118F"/>
    <w:rsid w:val="0083290D"/>
    <w:rsid w:val="0088021D"/>
    <w:rsid w:val="008A09EC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75353"/>
    <w:rsid w:val="00980BE4"/>
    <w:rsid w:val="00986D13"/>
    <w:rsid w:val="00992ED6"/>
    <w:rsid w:val="00996926"/>
    <w:rsid w:val="009A49CC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47823"/>
    <w:rsid w:val="00A500F0"/>
    <w:rsid w:val="00A50A2F"/>
    <w:rsid w:val="00A52171"/>
    <w:rsid w:val="00A678FC"/>
    <w:rsid w:val="00A9092C"/>
    <w:rsid w:val="00A91EF5"/>
    <w:rsid w:val="00AA6EE1"/>
    <w:rsid w:val="00AA732E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5FE8"/>
    <w:rsid w:val="00C86500"/>
    <w:rsid w:val="00CC155A"/>
    <w:rsid w:val="00CE3159"/>
    <w:rsid w:val="00CF02D9"/>
    <w:rsid w:val="00CF460A"/>
    <w:rsid w:val="00D1114A"/>
    <w:rsid w:val="00D209EA"/>
    <w:rsid w:val="00D57F35"/>
    <w:rsid w:val="00D768A5"/>
    <w:rsid w:val="00DB5D8B"/>
    <w:rsid w:val="00DD6489"/>
    <w:rsid w:val="00E03B17"/>
    <w:rsid w:val="00E05F62"/>
    <w:rsid w:val="00E4227C"/>
    <w:rsid w:val="00E61837"/>
    <w:rsid w:val="00E713B4"/>
    <w:rsid w:val="00E84DE7"/>
    <w:rsid w:val="00E95A2F"/>
    <w:rsid w:val="00EA5E5E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01BB"/>
    <w:rsid w:val="00FA1C28"/>
    <w:rsid w:val="00FC3BF6"/>
    <w:rsid w:val="00FC4B08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link w:val="aa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Strong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 Знак"/>
    <w:link w:val="ad"/>
    <w:semiHidden/>
    <w:locked/>
    <w:rsid w:val="002F2503"/>
    <w:rPr>
      <w:sz w:val="28"/>
      <w:szCs w:val="24"/>
      <w:lang w:val="ru-RU" w:eastAsia="ru-RU" w:bidi="ar-SA"/>
    </w:rPr>
  </w:style>
  <w:style w:type="paragraph" w:styleId="af">
    <w:name w:val="header"/>
    <w:aliases w:val="ВерхКолонтитул"/>
    <w:basedOn w:val="a"/>
    <w:link w:val="af0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link w:val="af"/>
    <w:locked/>
    <w:rsid w:val="008B2723"/>
    <w:rPr>
      <w:lang w:val="ru-RU" w:eastAsia="ru-RU" w:bidi="ar-SA"/>
    </w:rPr>
  </w:style>
  <w:style w:type="paragraph" w:customStyle="1" w:styleId="15">
    <w:name w:val="Без интервала1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uiPriority w:val="10"/>
    <w:rsid w:val="00743731"/>
    <w:rPr>
      <w:b/>
      <w:sz w:val="36"/>
    </w:rPr>
  </w:style>
  <w:style w:type="paragraph" w:customStyle="1" w:styleId="af1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2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3">
    <w:name w:val="footer"/>
    <w:basedOn w:val="a"/>
    <w:link w:val="af4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4">
    <w:name w:val="Нижний колонтитул Знак"/>
    <w:link w:val="af3"/>
    <w:rsid w:val="00531F1B"/>
    <w:rPr>
      <w:sz w:val="24"/>
    </w:rPr>
  </w:style>
  <w:style w:type="paragraph" w:styleId="af5">
    <w:name w:val="No Spacing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7">
    <w:name w:val="Body Text Indent"/>
    <w:basedOn w:val="a"/>
    <w:link w:val="af8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9">
    <w:name w:val="annotation reference"/>
    <w:rsid w:val="003D0B68"/>
    <w:rPr>
      <w:sz w:val="16"/>
      <w:szCs w:val="16"/>
    </w:rPr>
  </w:style>
  <w:style w:type="paragraph" w:styleId="afa">
    <w:name w:val="annotation text"/>
    <w:basedOn w:val="a"/>
    <w:link w:val="afb"/>
    <w:rsid w:val="003D0B6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D0B68"/>
  </w:style>
  <w:style w:type="paragraph" w:styleId="afc">
    <w:name w:val="annotation subject"/>
    <w:basedOn w:val="afa"/>
    <w:next w:val="afa"/>
    <w:link w:val="afd"/>
    <w:rsid w:val="003D0B68"/>
    <w:rPr>
      <w:b/>
      <w:bCs/>
    </w:rPr>
  </w:style>
  <w:style w:type="character" w:customStyle="1" w:styleId="afd">
    <w:name w:val="Тема примечания Знак"/>
    <w:link w:val="afc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e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f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0">
    <w:name w:val="Subtitle"/>
    <w:basedOn w:val="a"/>
    <w:link w:val="aff1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1">
    <w:name w:val="Подзаголовок Знак"/>
    <w:link w:val="aff0"/>
    <w:rsid w:val="00176001"/>
    <w:rPr>
      <w:b/>
      <w:bCs/>
      <w:caps/>
      <w:sz w:val="32"/>
    </w:rPr>
  </w:style>
  <w:style w:type="paragraph" w:customStyle="1" w:styleId="24">
    <w:name w:val="Без интервала2"/>
    <w:rsid w:val="005F414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C85FE8"/>
    <w:rPr>
      <w:b/>
      <w:bCs/>
      <w:kern w:val="36"/>
      <w:sz w:val="48"/>
      <w:szCs w:val="48"/>
    </w:rPr>
  </w:style>
  <w:style w:type="character" w:customStyle="1" w:styleId="aa">
    <w:name w:val="Обычный (веб) Знак"/>
    <w:link w:val="a9"/>
    <w:locked/>
    <w:rsid w:val="00394650"/>
    <w:rPr>
      <w:sz w:val="24"/>
      <w:szCs w:val="24"/>
    </w:rPr>
  </w:style>
  <w:style w:type="paragraph" w:styleId="aff2">
    <w:name w:val="footnote text"/>
    <w:basedOn w:val="a"/>
    <w:link w:val="aff3"/>
    <w:rsid w:val="00FC3BF6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FC3BF6"/>
  </w:style>
  <w:style w:type="character" w:customStyle="1" w:styleId="apple-converted-space">
    <w:name w:val="apple-converted-space"/>
    <w:rsid w:val="009A49CC"/>
  </w:style>
  <w:style w:type="character" w:customStyle="1" w:styleId="aff4">
    <w:name w:val="Гипертекстовая ссылка"/>
    <w:uiPriority w:val="99"/>
    <w:rsid w:val="00034E39"/>
    <w:rPr>
      <w:b w:val="0"/>
      <w:bCs w:val="0"/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034E3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034E3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034E39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034E39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034E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2503</Words>
  <Characters>17631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20094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2</cp:revision>
  <cp:lastPrinted>2018-05-21T07:18:00Z</cp:lastPrinted>
  <dcterms:created xsi:type="dcterms:W3CDTF">2018-06-14T06:00:00Z</dcterms:created>
  <dcterms:modified xsi:type="dcterms:W3CDTF">2018-06-14T06:00:00Z</dcterms:modified>
</cp:coreProperties>
</file>